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EC53" w14:textId="77777777" w:rsidR="005731C0" w:rsidRDefault="00AE3D1F" w:rsidP="005731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AE3D1F">
        <w:rPr>
          <w:rFonts w:ascii="Arial-BoldItalicMT" w:hAnsi="Arial-BoldItalicMT" w:cs="Arial-BoldItalicMT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7E010" wp14:editId="4DDBB348">
            <wp:simplePos x="0" y="0"/>
            <wp:positionH relativeFrom="column">
              <wp:posOffset>4073856</wp:posOffset>
            </wp:positionH>
            <wp:positionV relativeFrom="paragraph">
              <wp:posOffset>69215</wp:posOffset>
            </wp:positionV>
            <wp:extent cx="1629879" cy="756453"/>
            <wp:effectExtent l="0" t="0" r="889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79" cy="7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1C0">
        <w:rPr>
          <w:rFonts w:ascii="Arial-BoldMT" w:hAnsi="Arial-BoldMT" w:cs="Arial-BoldMT"/>
          <w:b/>
          <w:bCs/>
          <w:sz w:val="28"/>
          <w:szCs w:val="28"/>
        </w:rPr>
        <w:t>Kath. Kirchengemeinde</w:t>
      </w:r>
    </w:p>
    <w:p w14:paraId="0729E986" w14:textId="77777777" w:rsidR="005731C0" w:rsidRDefault="005731C0" w:rsidP="005731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St. Hubertus</w:t>
      </w:r>
    </w:p>
    <w:p w14:paraId="6DF06416" w14:textId="77777777" w:rsidR="005731C0" w:rsidRDefault="005731C0" w:rsidP="005731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Köln-Brück</w:t>
      </w:r>
    </w:p>
    <w:p w14:paraId="3A3C98DA" w14:textId="77777777" w:rsidR="00AE3D1F" w:rsidRDefault="00AE3D1F" w:rsidP="005731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1C0BC96" w14:textId="77777777" w:rsidR="00AE3D1F" w:rsidRDefault="005731C0" w:rsidP="005731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Olpener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Str. 954, 51109 Köln</w:t>
      </w:r>
    </w:p>
    <w:p w14:paraId="1A0F94B8" w14:textId="77777777" w:rsidR="005731C0" w:rsidRPr="00F732CA" w:rsidRDefault="00AE3D1F" w:rsidP="005731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F732CA">
        <w:rPr>
          <w:rFonts w:ascii="Arial-BoldMT" w:hAnsi="Arial-BoldMT" w:cs="Arial-BoldMT"/>
          <w:b/>
          <w:bCs/>
          <w:sz w:val="20"/>
          <w:szCs w:val="20"/>
        </w:rPr>
        <w:t xml:space="preserve">Tel: </w:t>
      </w:r>
      <w:r w:rsidR="005731C0" w:rsidRPr="00F732CA">
        <w:rPr>
          <w:rFonts w:ascii="Arial-BoldMT" w:hAnsi="Arial-BoldMT" w:cs="Arial-BoldMT"/>
          <w:b/>
          <w:bCs/>
          <w:sz w:val="20"/>
          <w:szCs w:val="20"/>
        </w:rPr>
        <w:t xml:space="preserve">0221/998825-30, </w:t>
      </w:r>
      <w:r w:rsidRPr="00F732CA">
        <w:rPr>
          <w:rFonts w:ascii="Arial-BoldMT" w:hAnsi="Arial-BoldMT" w:cs="Arial-BoldMT"/>
          <w:b/>
          <w:bCs/>
          <w:sz w:val="20"/>
          <w:szCs w:val="20"/>
        </w:rPr>
        <w:t>Email: p</w:t>
      </w:r>
      <w:r w:rsidR="005731C0" w:rsidRPr="00F732CA">
        <w:rPr>
          <w:rFonts w:ascii="Arial-BoldMT" w:hAnsi="Arial-BoldMT" w:cs="Arial-BoldMT"/>
          <w:b/>
          <w:bCs/>
          <w:sz w:val="20"/>
          <w:szCs w:val="20"/>
        </w:rPr>
        <w:t>farrbuero@st-hubertus-koeln-brueck.de</w:t>
      </w:r>
    </w:p>
    <w:p w14:paraId="62C92298" w14:textId="77777777" w:rsidR="00AE3D1F" w:rsidRPr="00F732CA" w:rsidRDefault="006B0C10" w:rsidP="005731C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AE3D1F">
        <w:rPr>
          <w:rFonts w:ascii="Arial-BoldItalicMT" w:hAnsi="Arial-BoldItalicMT" w:cs="Arial-BoldItalicMT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79B989" wp14:editId="58CF7138">
                <wp:simplePos x="0" y="0"/>
                <wp:positionH relativeFrom="column">
                  <wp:posOffset>4310380</wp:posOffset>
                </wp:positionH>
                <wp:positionV relativeFrom="paragraph">
                  <wp:posOffset>162560</wp:posOffset>
                </wp:positionV>
                <wp:extent cx="1047750" cy="290195"/>
                <wp:effectExtent l="0" t="0" r="1905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0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7822" w14:textId="77777777" w:rsidR="00AE3D1F" w:rsidRPr="006B0C10" w:rsidRDefault="00AE3D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C10">
                              <w:rPr>
                                <w:sz w:val="24"/>
                                <w:szCs w:val="24"/>
                              </w:rPr>
                              <w:t xml:space="preserve">lfd. </w:t>
                            </w:r>
                            <w:proofErr w:type="spellStart"/>
                            <w:r w:rsidRPr="006B0C10">
                              <w:rPr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6B0C10">
                              <w:rPr>
                                <w:sz w:val="24"/>
                                <w:szCs w:val="24"/>
                              </w:rPr>
                              <w:t xml:space="preserve"> / 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B9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4pt;margin-top:12.8pt;width:82.5pt;height:2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" fillcolor="#deeaf6 [664]" strokeweight="1pt">
                <v:textbox>
                  <w:txbxContent>
                    <w:p w14:paraId="5B747822" w14:textId="77777777" w:rsidR="00AE3D1F" w:rsidRPr="006B0C10" w:rsidRDefault="00AE3D1F">
                      <w:pPr>
                        <w:rPr>
                          <w:sz w:val="24"/>
                          <w:szCs w:val="24"/>
                        </w:rPr>
                      </w:pPr>
                      <w:r w:rsidRPr="006B0C10">
                        <w:rPr>
                          <w:sz w:val="24"/>
                          <w:szCs w:val="24"/>
                        </w:rPr>
                        <w:t xml:space="preserve">lfd. </w:t>
                      </w:r>
                      <w:proofErr w:type="spellStart"/>
                      <w:r w:rsidRPr="006B0C10">
                        <w:rPr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Pr="006B0C10">
                        <w:rPr>
                          <w:sz w:val="24"/>
                          <w:szCs w:val="24"/>
                        </w:rPr>
                        <w:t xml:space="preserve"> / Jahr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1138F" w14:textId="77777777" w:rsidR="00AE3D1F" w:rsidRPr="00F732CA" w:rsidRDefault="00AE3D1F" w:rsidP="005731C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14:paraId="309835D5" w14:textId="77777777" w:rsidR="00AE3D1F" w:rsidRPr="00F732CA" w:rsidRDefault="00AE3D1F" w:rsidP="005731C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14:paraId="5A5600E6" w14:textId="77777777" w:rsidR="005731C0" w:rsidRDefault="005731C0" w:rsidP="00AE3D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Vertrag</w:t>
      </w:r>
    </w:p>
    <w:p w14:paraId="306D4D33" w14:textId="77777777" w:rsidR="00AE3D1F" w:rsidRDefault="00AE3D1F" w:rsidP="005731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C37689A" w14:textId="77777777" w:rsidR="00AE3D1F" w:rsidRPr="00C674C5" w:rsidRDefault="005731C0" w:rsidP="00AE3D1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 w:rsidRPr="00C674C5">
        <w:rPr>
          <w:rFonts w:ascii="ArialMT" w:hAnsi="ArialMT" w:cs="ArialMT"/>
          <w:sz w:val="24"/>
          <w:szCs w:val="24"/>
        </w:rPr>
        <w:t xml:space="preserve">über die Nutzung von Räumen im Pfarrheim St. Hubertus, </w:t>
      </w:r>
      <w:proofErr w:type="spellStart"/>
      <w:r w:rsidRPr="00C674C5">
        <w:rPr>
          <w:rFonts w:ascii="ArialMT" w:hAnsi="ArialMT" w:cs="ArialMT"/>
          <w:sz w:val="24"/>
          <w:szCs w:val="24"/>
        </w:rPr>
        <w:t>Olpener</w:t>
      </w:r>
      <w:proofErr w:type="spellEnd"/>
      <w:r w:rsidRPr="00C674C5">
        <w:rPr>
          <w:rFonts w:ascii="ArialMT" w:hAnsi="ArialMT" w:cs="ArialMT"/>
          <w:sz w:val="24"/>
          <w:szCs w:val="24"/>
        </w:rPr>
        <w:t xml:space="preserve"> Str. 946, </w:t>
      </w:r>
    </w:p>
    <w:p w14:paraId="24B4DC4D" w14:textId="77777777" w:rsidR="005731C0" w:rsidRPr="00C674C5" w:rsidRDefault="005731C0" w:rsidP="00AE3D1F">
      <w:pP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sz w:val="24"/>
          <w:szCs w:val="24"/>
        </w:rPr>
      </w:pPr>
      <w:r w:rsidRPr="00C674C5">
        <w:rPr>
          <w:rFonts w:ascii="ArialMT" w:hAnsi="ArialMT" w:cs="ArialMT"/>
          <w:sz w:val="24"/>
          <w:szCs w:val="24"/>
        </w:rPr>
        <w:t>zwischen der</w:t>
      </w:r>
    </w:p>
    <w:p w14:paraId="49742F4B" w14:textId="77777777" w:rsidR="0016528B" w:rsidRPr="00ED3FF3" w:rsidRDefault="005731C0" w:rsidP="00ED3FF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b/>
          <w:sz w:val="24"/>
          <w:szCs w:val="24"/>
        </w:rPr>
      </w:pPr>
      <w:r w:rsidRPr="00ED3FF3">
        <w:rPr>
          <w:rFonts w:ascii="ArialMT" w:hAnsi="ArialMT" w:cs="ArialMT"/>
          <w:b/>
          <w:sz w:val="24"/>
          <w:szCs w:val="24"/>
        </w:rPr>
        <w:t xml:space="preserve">Kirchengemeinde Sankt Hubertus, </w:t>
      </w:r>
      <w:proofErr w:type="spellStart"/>
      <w:r w:rsidRPr="00ED3FF3">
        <w:rPr>
          <w:rFonts w:ascii="ArialMT" w:hAnsi="ArialMT" w:cs="ArialMT"/>
          <w:b/>
          <w:sz w:val="24"/>
          <w:szCs w:val="24"/>
        </w:rPr>
        <w:t>Olpener</w:t>
      </w:r>
      <w:proofErr w:type="spellEnd"/>
      <w:r w:rsidRPr="00ED3FF3">
        <w:rPr>
          <w:rFonts w:ascii="ArialMT" w:hAnsi="ArialMT" w:cs="ArialMT"/>
          <w:b/>
          <w:sz w:val="24"/>
          <w:szCs w:val="24"/>
        </w:rPr>
        <w:t xml:space="preserve"> Str. 954, 51109 Köln</w:t>
      </w:r>
      <w:r w:rsidR="00ED3FF3">
        <w:rPr>
          <w:rFonts w:ascii="ArialMT" w:hAnsi="ArialMT" w:cs="ArialMT"/>
          <w:b/>
          <w:sz w:val="24"/>
          <w:szCs w:val="24"/>
        </w:rPr>
        <w:t xml:space="preserve"> </w:t>
      </w:r>
      <w:r w:rsidR="0016528B" w:rsidRPr="00ED3FF3">
        <w:rPr>
          <w:rFonts w:ascii="ArialMT" w:hAnsi="ArialMT" w:cs="ArialMT"/>
          <w:b/>
          <w:sz w:val="24"/>
          <w:szCs w:val="24"/>
        </w:rPr>
        <w:t>(Vermieter)</w:t>
      </w:r>
    </w:p>
    <w:p w14:paraId="0947285E" w14:textId="77777777" w:rsidR="005731C0" w:rsidRPr="00F732CA" w:rsidRDefault="005731C0" w:rsidP="00AE3D1F">
      <w:pP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sz w:val="24"/>
          <w:szCs w:val="24"/>
        </w:rPr>
      </w:pPr>
      <w:r w:rsidRPr="00F732CA">
        <w:rPr>
          <w:rFonts w:ascii="ArialMT" w:hAnsi="ArialMT" w:cs="ArialMT"/>
          <w:sz w:val="24"/>
          <w:szCs w:val="24"/>
        </w:rPr>
        <w:t>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6547"/>
      </w:tblGrid>
      <w:tr w:rsidR="00E46140" w14:paraId="09B9095F" w14:textId="77777777" w:rsidTr="00E46140">
        <w:tc>
          <w:tcPr>
            <w:tcW w:w="2515" w:type="dxa"/>
          </w:tcPr>
          <w:p w14:paraId="09E442A4" w14:textId="77777777" w:rsidR="00E46140" w:rsidRPr="006B0C10" w:rsidRDefault="00E46140" w:rsidP="00AE3D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0C10">
              <w:rPr>
                <w:rFonts w:ascii="Arial" w:hAnsi="Arial" w:cs="Arial"/>
                <w:bCs/>
                <w:sz w:val="24"/>
                <w:szCs w:val="24"/>
              </w:rPr>
              <w:t>Name, Vorname:</w:t>
            </w:r>
          </w:p>
        </w:tc>
        <w:tc>
          <w:tcPr>
            <w:tcW w:w="6547" w:type="dxa"/>
            <w:shd w:val="clear" w:color="auto" w:fill="DEEAF6" w:themeFill="accent5" w:themeFillTint="33"/>
          </w:tcPr>
          <w:p w14:paraId="14DD52AA" w14:textId="77777777" w:rsidR="00E46140" w:rsidRPr="006B0C10" w:rsidRDefault="00E46140" w:rsidP="00AE3D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6140" w14:paraId="3C88C0D8" w14:textId="77777777" w:rsidTr="00E46140">
        <w:tc>
          <w:tcPr>
            <w:tcW w:w="2515" w:type="dxa"/>
          </w:tcPr>
          <w:p w14:paraId="1AA92B2D" w14:textId="77777777" w:rsidR="00E46140" w:rsidRPr="006B0C10" w:rsidRDefault="00E46140" w:rsidP="00E4614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0C10">
              <w:rPr>
                <w:rFonts w:ascii="Arial" w:hAnsi="Arial" w:cs="Arial"/>
                <w:bCs/>
                <w:sz w:val="24"/>
                <w:szCs w:val="24"/>
              </w:rPr>
              <w:t>Anschrift:</w:t>
            </w:r>
          </w:p>
        </w:tc>
        <w:tc>
          <w:tcPr>
            <w:tcW w:w="6547" w:type="dxa"/>
            <w:shd w:val="clear" w:color="auto" w:fill="DEEAF6" w:themeFill="accent5" w:themeFillTint="33"/>
          </w:tcPr>
          <w:p w14:paraId="66EA1086" w14:textId="77777777" w:rsidR="00E46140" w:rsidRPr="006B0C10" w:rsidRDefault="00E46140" w:rsidP="00AE3D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6140" w14:paraId="038D927D" w14:textId="77777777" w:rsidTr="00E46140">
        <w:tc>
          <w:tcPr>
            <w:tcW w:w="2515" w:type="dxa"/>
          </w:tcPr>
          <w:p w14:paraId="655AE1FA" w14:textId="77777777" w:rsidR="00E46140" w:rsidRPr="006B0C10" w:rsidRDefault="00E46140" w:rsidP="00AE3D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0C10"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</w:p>
        </w:tc>
        <w:tc>
          <w:tcPr>
            <w:tcW w:w="6547" w:type="dxa"/>
            <w:shd w:val="clear" w:color="auto" w:fill="DEEAF6" w:themeFill="accent5" w:themeFillTint="33"/>
          </w:tcPr>
          <w:p w14:paraId="6A9C26E8" w14:textId="77777777" w:rsidR="00E46140" w:rsidRPr="006B0C10" w:rsidRDefault="00E46140" w:rsidP="00AE3D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6140" w14:paraId="0E95F806" w14:textId="77777777" w:rsidTr="00E46140">
        <w:tc>
          <w:tcPr>
            <w:tcW w:w="2515" w:type="dxa"/>
          </w:tcPr>
          <w:p w14:paraId="693970B7" w14:textId="77777777" w:rsidR="00E46140" w:rsidRPr="006B0C10" w:rsidRDefault="00E46140" w:rsidP="00AE3D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0C10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6547" w:type="dxa"/>
            <w:shd w:val="clear" w:color="auto" w:fill="DEEAF6" w:themeFill="accent5" w:themeFillTint="33"/>
          </w:tcPr>
          <w:p w14:paraId="5BA61C3B" w14:textId="77777777" w:rsidR="00E46140" w:rsidRPr="006B0C10" w:rsidRDefault="00E46140" w:rsidP="00AE3D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58C9EF" w14:textId="77777777" w:rsidR="0016528B" w:rsidRPr="00ED3FF3" w:rsidRDefault="0016528B" w:rsidP="0016528B">
      <w:pP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ED3FF3">
        <w:rPr>
          <w:rFonts w:ascii="ArialMT" w:hAnsi="ArialMT" w:cs="ArialMT"/>
          <w:b/>
          <w:sz w:val="24"/>
          <w:szCs w:val="24"/>
        </w:rPr>
        <w:t>(</w:t>
      </w:r>
      <w:r w:rsidR="008B49CF" w:rsidRPr="00ED3FF3">
        <w:rPr>
          <w:rFonts w:ascii="ArialMT" w:hAnsi="ArialMT" w:cs="ArialMT"/>
          <w:b/>
          <w:sz w:val="24"/>
          <w:szCs w:val="24"/>
        </w:rPr>
        <w:t>Mieter</w:t>
      </w:r>
      <w:r w:rsidRPr="00ED3FF3">
        <w:rPr>
          <w:rFonts w:ascii="ArialMT" w:hAnsi="ArialMT" w:cs="ArialMT"/>
          <w:b/>
          <w:sz w:val="24"/>
          <w:szCs w:val="24"/>
        </w:rPr>
        <w:t>)</w:t>
      </w:r>
    </w:p>
    <w:p w14:paraId="2B47A1CE" w14:textId="77777777" w:rsidR="00E46140" w:rsidRDefault="00E46140" w:rsidP="00AE3D1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8"/>
          <w:szCs w:val="28"/>
        </w:rPr>
      </w:pPr>
    </w:p>
    <w:p w14:paraId="7617165A" w14:textId="77777777" w:rsidR="005731C0" w:rsidRDefault="005731C0" w:rsidP="00880882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Vertragsgegenstand</w:t>
      </w:r>
    </w:p>
    <w:p w14:paraId="6EC17593" w14:textId="77777777" w:rsidR="005731C0" w:rsidRDefault="005731C0" w:rsidP="00E4614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Die Kath. Kirchengemeinde St. Hubertus überlässt dem </w:t>
      </w:r>
      <w:r w:rsidR="008B49CF">
        <w:rPr>
          <w:rFonts w:ascii="ArialMT" w:hAnsi="ArialMT" w:cs="ArialMT"/>
          <w:sz w:val="24"/>
          <w:szCs w:val="24"/>
        </w:rPr>
        <w:t>Mieter</w:t>
      </w:r>
      <w:r>
        <w:rPr>
          <w:rFonts w:ascii="ArialMT" w:hAnsi="ArialMT" w:cs="ArialMT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625"/>
        <w:gridCol w:w="1800"/>
        <w:gridCol w:w="95"/>
        <w:gridCol w:w="715"/>
        <w:gridCol w:w="990"/>
        <w:gridCol w:w="1170"/>
        <w:gridCol w:w="1080"/>
        <w:gridCol w:w="630"/>
        <w:gridCol w:w="1512"/>
      </w:tblGrid>
      <w:tr w:rsidR="00B37DC3" w14:paraId="3D8C7B4C" w14:textId="77777777" w:rsidTr="008B49CF">
        <w:trPr>
          <w:gridAfter w:val="6"/>
          <w:wAfter w:w="6097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8469" w14:textId="77777777" w:rsidR="00B37DC3" w:rsidRDefault="00B37DC3" w:rsidP="00B80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 w:rsidR="008B49CF">
              <w:rPr>
                <w:rFonts w:ascii="ArialMT" w:hAnsi="ArialMT" w:cs="ArialMT"/>
                <w:sz w:val="24"/>
                <w:szCs w:val="24"/>
              </w:rPr>
              <w:t>e</w:t>
            </w:r>
            <w:r>
              <w:rPr>
                <w:rFonts w:ascii="ArialMT" w:hAnsi="ArialMT" w:cs="ArialMT"/>
                <w:sz w:val="24"/>
                <w:szCs w:val="24"/>
              </w:rPr>
              <w:t>inmalige Nutzung</w:t>
            </w:r>
          </w:p>
        </w:tc>
      </w:tr>
      <w:tr w:rsidR="00A40616" w14:paraId="5C26DD29" w14:textId="77777777" w:rsidTr="00B37DC3">
        <w:trPr>
          <w:gridBefore w:val="1"/>
          <w:wBefore w:w="450" w:type="dxa"/>
          <w:trHeight w:val="647"/>
        </w:trPr>
        <w:tc>
          <w:tcPr>
            <w:tcW w:w="8617" w:type="dxa"/>
            <w:gridSpan w:val="9"/>
            <w:shd w:val="clear" w:color="auto" w:fill="DEEAF6" w:themeFill="accent5" w:themeFillTint="33"/>
          </w:tcPr>
          <w:p w14:paraId="5162F391" w14:textId="77777777" w:rsidR="00A40616" w:rsidRDefault="008B49CF" w:rsidP="00E46140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für</w:t>
            </w:r>
          </w:p>
        </w:tc>
      </w:tr>
      <w:tr w:rsidR="00F732CA" w:rsidRPr="00F732CA" w14:paraId="1091F1FF" w14:textId="77777777" w:rsidTr="00B37DC3">
        <w:trPr>
          <w:gridBefore w:val="1"/>
          <w:gridAfter w:val="1"/>
          <w:wBefore w:w="450" w:type="dxa"/>
          <w:wAfter w:w="1512" w:type="dxa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9FF65C7" w14:textId="77777777" w:rsidR="00F732CA" w:rsidRPr="00F732CA" w:rsidRDefault="00F732CA" w:rsidP="000E1E4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732CA">
              <w:rPr>
                <w:rFonts w:ascii="ArialMT" w:hAnsi="ArialMT" w:cs="ArialMT"/>
                <w:sz w:val="24"/>
                <w:szCs w:val="24"/>
              </w:rPr>
              <w:t>am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35F0751C" w14:textId="77777777" w:rsidR="00F732CA" w:rsidRPr="00F732CA" w:rsidRDefault="00F732CA" w:rsidP="000E1E4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732CA">
              <w:rPr>
                <w:rFonts w:ascii="ArialMT" w:hAnsi="ArialMT" w:cs="ArialMT"/>
                <w:sz w:val="24"/>
                <w:szCs w:val="24"/>
              </w:rPr>
              <w:t>TT.MM.JJJJ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14:paraId="64C989A3" w14:textId="77777777" w:rsidR="00F732CA" w:rsidRPr="00F732CA" w:rsidRDefault="00F732CA" w:rsidP="000E1E4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732CA">
              <w:rPr>
                <w:rFonts w:ascii="ArialMT" w:hAnsi="ArialMT" w:cs="ArialMT"/>
                <w:sz w:val="24"/>
                <w:szCs w:val="24"/>
              </w:rPr>
              <w:t>von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22B22395" w14:textId="77777777" w:rsidR="00F732CA" w:rsidRPr="00F732CA" w:rsidRDefault="00F732CA" w:rsidP="000E1E4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F732CA">
              <w:rPr>
                <w:rFonts w:ascii="ArialMT" w:hAnsi="ArialMT" w:cs="ArialMT"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70BDE27" w14:textId="77777777" w:rsidR="00F732CA" w:rsidRPr="00F732CA" w:rsidRDefault="00F732CA" w:rsidP="000E1E4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732CA">
              <w:rPr>
                <w:rFonts w:ascii="ArialMT" w:hAnsi="ArialMT" w:cs="ArialMT"/>
                <w:sz w:val="24"/>
                <w:szCs w:val="24"/>
              </w:rPr>
              <w:t>Uhr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bis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0D563B8A" w14:textId="77777777" w:rsidR="00F732CA" w:rsidRPr="00F732CA" w:rsidRDefault="00F732CA" w:rsidP="000E1E4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F732CA">
              <w:rPr>
                <w:rFonts w:ascii="ArialMT" w:hAnsi="ArialMT" w:cs="ArialMT"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4036C78B" w14:textId="77777777" w:rsidR="00F732CA" w:rsidRPr="00F732CA" w:rsidRDefault="00F732CA" w:rsidP="000E1E4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Uhr</w:t>
            </w:r>
          </w:p>
        </w:tc>
      </w:tr>
    </w:tbl>
    <w:p w14:paraId="49FD7696" w14:textId="77777777" w:rsidR="00B37DC3" w:rsidRDefault="00B37DC3" w:rsidP="008B4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5"/>
        <w:gridCol w:w="1975"/>
        <w:gridCol w:w="725"/>
        <w:gridCol w:w="445"/>
        <w:gridCol w:w="1170"/>
        <w:gridCol w:w="1080"/>
        <w:gridCol w:w="3217"/>
      </w:tblGrid>
      <w:tr w:rsidR="008B49CF" w14:paraId="7A7D9668" w14:textId="77777777" w:rsidTr="008B49CF">
        <w:trPr>
          <w:gridAfter w:val="4"/>
          <w:wAfter w:w="5912" w:type="dxa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461D" w14:textId="77777777" w:rsidR="008B49CF" w:rsidRDefault="008B49CF" w:rsidP="00B80A66">
            <w:pPr>
              <w:autoSpaceDE w:val="0"/>
              <w:autoSpaceDN w:val="0"/>
              <w:adjustRightInd w:val="0"/>
              <w:rPr>
                <w:rFonts w:ascii="CourierNewPSMT" w:eastAsia="CourierNewPSMT" w:hAnsi="Arial-BoldMT" w:cs="CourierNewPS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mehrmalige Nutzung</w:t>
            </w:r>
          </w:p>
        </w:tc>
      </w:tr>
      <w:tr w:rsidR="00B37DC3" w14:paraId="7EE954DD" w14:textId="77777777" w:rsidTr="00BC3797">
        <w:trPr>
          <w:gridBefore w:val="1"/>
          <w:wBefore w:w="455" w:type="dxa"/>
          <w:trHeight w:val="935"/>
        </w:trPr>
        <w:tc>
          <w:tcPr>
            <w:tcW w:w="8612" w:type="dxa"/>
            <w:gridSpan w:val="6"/>
            <w:shd w:val="clear" w:color="auto" w:fill="DEEAF6" w:themeFill="accent5" w:themeFillTint="33"/>
          </w:tcPr>
          <w:p w14:paraId="3F0005BF" w14:textId="77777777" w:rsidR="00B37DC3" w:rsidRDefault="00B37DC3" w:rsidP="00B37DC3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für</w:t>
            </w:r>
          </w:p>
        </w:tc>
      </w:tr>
      <w:tr w:rsidR="00B37DC3" w14:paraId="4CDB7B86" w14:textId="77777777" w:rsidTr="008B49CF">
        <w:trPr>
          <w:gridBefore w:val="1"/>
          <w:wBefore w:w="455" w:type="dxa"/>
          <w:trHeight w:val="719"/>
        </w:trPr>
        <w:tc>
          <w:tcPr>
            <w:tcW w:w="19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699260" w14:textId="77777777" w:rsidR="00B37DC3" w:rsidRDefault="00B37DC3" w:rsidP="00B37DC3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an folgenden Tagen:</w:t>
            </w:r>
          </w:p>
        </w:tc>
        <w:tc>
          <w:tcPr>
            <w:tcW w:w="6637" w:type="dxa"/>
            <w:gridSpan w:val="5"/>
            <w:shd w:val="clear" w:color="auto" w:fill="DEEAF6" w:themeFill="accent5" w:themeFillTint="33"/>
          </w:tcPr>
          <w:p w14:paraId="652162E3" w14:textId="77777777" w:rsidR="00B37DC3" w:rsidRDefault="00B37DC3" w:rsidP="00B37DC3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B37DC3" w:rsidRPr="00F732CA" w14:paraId="54036E81" w14:textId="77777777" w:rsidTr="008B49CF">
        <w:trPr>
          <w:gridBefore w:val="1"/>
          <w:wBefore w:w="455" w:type="dxa"/>
        </w:trPr>
        <w:tc>
          <w:tcPr>
            <w:tcW w:w="1975" w:type="dxa"/>
            <w:tcBorders>
              <w:top w:val="nil"/>
              <w:left w:val="nil"/>
              <w:bottom w:val="nil"/>
            </w:tcBorders>
          </w:tcPr>
          <w:p w14:paraId="1B1EB473" w14:textId="77777777" w:rsidR="00B37DC3" w:rsidRPr="00F732CA" w:rsidRDefault="00B37DC3" w:rsidP="00B37D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jeweils von </w:t>
            </w:r>
          </w:p>
        </w:tc>
        <w:tc>
          <w:tcPr>
            <w:tcW w:w="1170" w:type="dxa"/>
            <w:gridSpan w:val="2"/>
            <w:shd w:val="clear" w:color="auto" w:fill="DEEAF6" w:themeFill="accent5" w:themeFillTint="33"/>
          </w:tcPr>
          <w:p w14:paraId="03FD616B" w14:textId="77777777" w:rsidR="00B37DC3" w:rsidRPr="00F732CA" w:rsidRDefault="00B37DC3" w:rsidP="00B37D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F732CA">
              <w:rPr>
                <w:rFonts w:ascii="ArialMT" w:hAnsi="ArialMT" w:cs="ArialMT"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A8EFDD8" w14:textId="77777777" w:rsidR="00B37DC3" w:rsidRPr="00F732CA" w:rsidRDefault="00B37DC3" w:rsidP="00B37D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732CA">
              <w:rPr>
                <w:rFonts w:ascii="ArialMT" w:hAnsi="ArialMT" w:cs="ArialMT"/>
                <w:sz w:val="24"/>
                <w:szCs w:val="24"/>
              </w:rPr>
              <w:t>Uhr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bis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4AAD153E" w14:textId="77777777" w:rsidR="00B37DC3" w:rsidRPr="00F732CA" w:rsidRDefault="00B37DC3" w:rsidP="00B37D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F732CA">
              <w:rPr>
                <w:rFonts w:ascii="ArialMT" w:hAnsi="ArialMT" w:cs="ArialMT"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3217" w:type="dxa"/>
            <w:tcBorders>
              <w:top w:val="nil"/>
              <w:bottom w:val="nil"/>
              <w:right w:val="nil"/>
            </w:tcBorders>
          </w:tcPr>
          <w:p w14:paraId="6D14DA31" w14:textId="77777777" w:rsidR="00B37DC3" w:rsidRPr="00F732CA" w:rsidRDefault="00B37DC3" w:rsidP="00B37D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Uhr</w:t>
            </w:r>
          </w:p>
        </w:tc>
      </w:tr>
    </w:tbl>
    <w:p w14:paraId="22B32980" w14:textId="77777777" w:rsidR="005731C0" w:rsidRDefault="005731C0" w:rsidP="000E1E4E">
      <w:pPr>
        <w:autoSpaceDE w:val="0"/>
        <w:autoSpaceDN w:val="0"/>
        <w:adjustRightInd w:val="0"/>
        <w:spacing w:before="120" w:after="12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 nachfolgenden Räume des Pfarrheims und der in den Räumen befindlichen Einrichtungsgegenstände</w:t>
      </w:r>
      <w:r w:rsidR="00C674C5">
        <w:rPr>
          <w:rFonts w:ascii="ArialMT" w:hAnsi="ArialMT" w:cs="ArialMT"/>
          <w:sz w:val="24"/>
          <w:szCs w:val="24"/>
        </w:rPr>
        <w:t xml:space="preserve"> (bitte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74C5" w14:paraId="7BC9A017" w14:textId="77777777" w:rsidTr="00C674C5">
        <w:tc>
          <w:tcPr>
            <w:tcW w:w="4531" w:type="dxa"/>
            <w:shd w:val="clear" w:color="auto" w:fill="DEEAF6" w:themeFill="accent5" w:themeFillTint="33"/>
          </w:tcPr>
          <w:p w14:paraId="4E4BD6C9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Pfarrsaal</w:t>
            </w:r>
          </w:p>
        </w:tc>
        <w:tc>
          <w:tcPr>
            <w:tcW w:w="4531" w:type="dxa"/>
            <w:shd w:val="clear" w:color="auto" w:fill="DEEAF6" w:themeFill="accent5" w:themeFillTint="33"/>
          </w:tcPr>
          <w:p w14:paraId="4E7BBB34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Kolpingraum</w:t>
            </w:r>
          </w:p>
        </w:tc>
      </w:tr>
      <w:tr w:rsidR="00C674C5" w14:paraId="63DAC794" w14:textId="77777777" w:rsidTr="00C674C5">
        <w:tc>
          <w:tcPr>
            <w:tcW w:w="4531" w:type="dxa"/>
            <w:shd w:val="clear" w:color="auto" w:fill="DEEAF6" w:themeFill="accent5" w:themeFillTint="33"/>
          </w:tcPr>
          <w:p w14:paraId="010F8945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Küche (Saal)</w:t>
            </w:r>
          </w:p>
        </w:tc>
        <w:tc>
          <w:tcPr>
            <w:tcW w:w="4531" w:type="dxa"/>
            <w:shd w:val="clear" w:color="auto" w:fill="DEEAF6" w:themeFill="accent5" w:themeFillTint="33"/>
          </w:tcPr>
          <w:p w14:paraId="4C11D9BB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Konferenzraum</w:t>
            </w:r>
          </w:p>
        </w:tc>
      </w:tr>
      <w:tr w:rsidR="00C674C5" w14:paraId="11C75FA3" w14:textId="77777777" w:rsidTr="00C674C5">
        <w:tc>
          <w:tcPr>
            <w:tcW w:w="4531" w:type="dxa"/>
            <w:shd w:val="clear" w:color="auto" w:fill="DEEAF6" w:themeFill="accent5" w:themeFillTint="33"/>
          </w:tcPr>
          <w:p w14:paraId="5B276C9A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Innenhof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27E491C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Kellerräume unter Pfarrsaal</w:t>
            </w:r>
          </w:p>
        </w:tc>
      </w:tr>
      <w:tr w:rsidR="00C674C5" w14:paraId="4463F309" w14:textId="77777777" w:rsidTr="00C674C5">
        <w:tc>
          <w:tcPr>
            <w:tcW w:w="4531" w:type="dxa"/>
            <w:shd w:val="clear" w:color="auto" w:fill="DEEAF6" w:themeFill="accent5" w:themeFillTint="33"/>
          </w:tcPr>
          <w:p w14:paraId="28ACA6FD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CourierNewPSMT" w:eastAsia="CourierNewPSMT" w:hAnsi="Arial-BoldMT" w:cs="CourierNewPS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Clubraum</w:t>
            </w:r>
          </w:p>
        </w:tc>
        <w:tc>
          <w:tcPr>
            <w:tcW w:w="4531" w:type="dxa"/>
            <w:tcBorders>
              <w:bottom w:val="nil"/>
            </w:tcBorders>
            <w:shd w:val="clear" w:color="auto" w:fill="DEEAF6" w:themeFill="accent5" w:themeFillTint="33"/>
          </w:tcPr>
          <w:p w14:paraId="028F0949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Sonstige Räume:</w:t>
            </w:r>
          </w:p>
        </w:tc>
      </w:tr>
      <w:tr w:rsidR="00C674C5" w14:paraId="75B9740C" w14:textId="77777777" w:rsidTr="00C674C5">
        <w:tc>
          <w:tcPr>
            <w:tcW w:w="4531" w:type="dxa"/>
            <w:shd w:val="clear" w:color="auto" w:fill="DEEAF6" w:themeFill="accent5" w:themeFillTint="33"/>
          </w:tcPr>
          <w:p w14:paraId="496F7EFB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CourierNewPSMT" w:eastAsia="CourierNewPSMT" w:hAnsi="Arial-BoldMT" w:cs="CourierNewPSMT" w:hint="eastAsia"/>
                <w:sz w:val="24"/>
                <w:szCs w:val="24"/>
              </w:rPr>
              <w:t>□</w:t>
            </w:r>
            <w:r>
              <w:rPr>
                <w:rFonts w:ascii="CourierNewPSMT" w:eastAsia="CourierNewPSMT" w:hAnsi="Arial-BoldMT" w:cs="CourierNewPS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Küche (Clubraum)</w:t>
            </w:r>
          </w:p>
        </w:tc>
        <w:tc>
          <w:tcPr>
            <w:tcW w:w="4531" w:type="dxa"/>
            <w:tcBorders>
              <w:top w:val="nil"/>
            </w:tcBorders>
            <w:shd w:val="clear" w:color="auto" w:fill="DEEAF6" w:themeFill="accent5" w:themeFillTint="33"/>
          </w:tcPr>
          <w:p w14:paraId="55674471" w14:textId="77777777" w:rsidR="00C674C5" w:rsidRDefault="00C674C5" w:rsidP="00C67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66A5D7C2" w14:textId="77777777" w:rsidR="005731C0" w:rsidRDefault="005731C0" w:rsidP="00D07FA4">
      <w:pPr>
        <w:keepNext/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2. Mietdauer</w:t>
      </w:r>
    </w:p>
    <w:p w14:paraId="035320CC" w14:textId="5E1F23A8" w:rsidR="005731C0" w:rsidRDefault="005731C0" w:rsidP="005731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Die in Anspruch genommen Räume und Gegenstände</w:t>
      </w:r>
      <w:r w:rsidR="00C674C5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werden vom </w:t>
      </w:r>
      <w:r w:rsidR="0010217D">
        <w:rPr>
          <w:rFonts w:ascii="ArialMT" w:hAnsi="ArialMT" w:cs="ArialMT"/>
          <w:sz w:val="23"/>
          <w:szCs w:val="23"/>
        </w:rPr>
        <w:t>Mieter</w:t>
      </w:r>
      <w:r>
        <w:rPr>
          <w:rFonts w:ascii="ArialMT" w:hAnsi="ArialMT" w:cs="ArialMT"/>
          <w:sz w:val="23"/>
          <w:szCs w:val="23"/>
        </w:rPr>
        <w:t xml:space="preserve"> am Ende der Nutzung</w:t>
      </w:r>
      <w:bookmarkStart w:id="0" w:name="_GoBack"/>
      <w:bookmarkEnd w:id="0"/>
      <w:r w:rsidR="0010217D">
        <w:rPr>
          <w:rFonts w:ascii="ArialMT" w:hAnsi="ArialMT" w:cs="ArialMT"/>
          <w:sz w:val="23"/>
          <w:szCs w:val="23"/>
        </w:rPr>
        <w:t xml:space="preserve"> aufgeräumt übergeben; bei einer ganztägigen Nutzung erfolgt die Übergabe bis </w:t>
      </w:r>
      <w:r>
        <w:rPr>
          <w:rFonts w:ascii="ArialMT" w:hAnsi="ArialMT" w:cs="ArialMT"/>
          <w:sz w:val="23"/>
          <w:szCs w:val="23"/>
        </w:rPr>
        <w:t>spätestens 10:00 Uhr des Folgetages</w:t>
      </w:r>
      <w:r w:rsidR="0010217D">
        <w:rPr>
          <w:rFonts w:ascii="ArialMT" w:hAnsi="ArialMT" w:cs="ArialMT"/>
          <w:sz w:val="23"/>
          <w:szCs w:val="23"/>
        </w:rPr>
        <w:t>.</w:t>
      </w:r>
      <w:r w:rsidR="00C674C5">
        <w:rPr>
          <w:rFonts w:ascii="ArialMT" w:hAnsi="ArialMT" w:cs="ArialMT"/>
          <w:sz w:val="23"/>
          <w:szCs w:val="23"/>
        </w:rPr>
        <w:t xml:space="preserve"> </w:t>
      </w:r>
    </w:p>
    <w:p w14:paraId="271DD421" w14:textId="77777777" w:rsidR="005731C0" w:rsidRDefault="005731C0" w:rsidP="0016528B">
      <w:pPr>
        <w:keepNext/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3. </w:t>
      </w:r>
      <w:bookmarkStart w:id="1" w:name="_Hlk148527665"/>
      <w:r>
        <w:rPr>
          <w:rFonts w:ascii="Arial-BoldMT" w:hAnsi="Arial-BoldMT" w:cs="Arial-BoldMT"/>
          <w:b/>
          <w:bCs/>
          <w:sz w:val="24"/>
          <w:szCs w:val="24"/>
        </w:rPr>
        <w:t>Mietpreis</w:t>
      </w:r>
      <w:r w:rsidR="00E20585">
        <w:rPr>
          <w:rFonts w:ascii="Arial-BoldMT" w:hAnsi="Arial-BoldMT" w:cs="Arial-BoldMT"/>
          <w:b/>
          <w:bCs/>
          <w:sz w:val="24"/>
          <w:szCs w:val="24"/>
        </w:rPr>
        <w:t>,</w:t>
      </w:r>
      <w:r w:rsidR="0016528B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20585">
        <w:rPr>
          <w:rFonts w:ascii="Arial-BoldMT" w:hAnsi="Arial-BoldMT" w:cs="Arial-BoldMT"/>
          <w:b/>
          <w:bCs/>
          <w:sz w:val="24"/>
          <w:szCs w:val="24"/>
        </w:rPr>
        <w:t xml:space="preserve">Reinigungspauschale </w:t>
      </w:r>
      <w:r w:rsidR="0016528B">
        <w:rPr>
          <w:rFonts w:ascii="Arial-BoldMT" w:hAnsi="Arial-BoldMT" w:cs="Arial-BoldMT"/>
          <w:b/>
          <w:bCs/>
          <w:sz w:val="24"/>
          <w:szCs w:val="24"/>
        </w:rPr>
        <w:t xml:space="preserve">und </w:t>
      </w:r>
      <w:r w:rsidR="00E20585">
        <w:rPr>
          <w:rFonts w:ascii="Arial-BoldMT" w:hAnsi="Arial-BoldMT" w:cs="Arial-BoldMT"/>
          <w:b/>
          <w:bCs/>
          <w:sz w:val="24"/>
          <w:szCs w:val="24"/>
        </w:rPr>
        <w:t>Kaution</w:t>
      </w:r>
      <w:r w:rsidR="00264F4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bookmarkEnd w:id="1"/>
    </w:p>
    <w:tbl>
      <w:tblPr>
        <w:tblStyle w:val="Tabellenraster"/>
        <w:tblpPr w:leftFromText="141" w:rightFromText="141" w:vertAnchor="text" w:horzAnchor="margin" w:tblpY="-3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855"/>
        <w:gridCol w:w="1890"/>
      </w:tblGrid>
      <w:tr w:rsidR="0016528B" w14:paraId="3ABF6095" w14:textId="77777777" w:rsidTr="0016528B">
        <w:trPr>
          <w:trHeight w:val="350"/>
        </w:trPr>
        <w:tc>
          <w:tcPr>
            <w:tcW w:w="48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5FBB4D" w14:textId="77777777" w:rsidR="0016528B" w:rsidRPr="00880882" w:rsidRDefault="0016528B" w:rsidP="0016528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Der Mietpreis für die o.g. Räume beträgt: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79A1441F" w14:textId="77777777" w:rsidR="0016528B" w:rsidRPr="00880882" w:rsidRDefault="0016528B" w:rsidP="0016528B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 w:rsidRPr="00880882">
              <w:rPr>
                <w:rFonts w:ascii="ArialMT" w:hAnsi="ArialMT" w:cs="ArialMT"/>
                <w:sz w:val="24"/>
                <w:szCs w:val="24"/>
              </w:rPr>
              <w:t>€</w:t>
            </w:r>
          </w:p>
        </w:tc>
      </w:tr>
      <w:tr w:rsidR="0016528B" w14:paraId="60C289F8" w14:textId="77777777" w:rsidTr="0016528B">
        <w:trPr>
          <w:trHeight w:val="350"/>
        </w:trPr>
        <w:tc>
          <w:tcPr>
            <w:tcW w:w="48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E90FC4" w14:textId="77777777" w:rsidR="0016528B" w:rsidRPr="00880882" w:rsidRDefault="0016528B" w:rsidP="0016528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Die Reinigungspauschale beträgt: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3A0EB1AA" w14:textId="77777777" w:rsidR="0016528B" w:rsidRPr="00880882" w:rsidRDefault="0016528B" w:rsidP="0016528B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 w:rsidRPr="00880882">
              <w:rPr>
                <w:rFonts w:ascii="ArialMT" w:hAnsi="ArialMT" w:cs="ArialMT"/>
                <w:sz w:val="24"/>
                <w:szCs w:val="24"/>
              </w:rPr>
              <w:t>€</w:t>
            </w:r>
          </w:p>
        </w:tc>
      </w:tr>
      <w:tr w:rsidR="00D07FA4" w14:paraId="6D86495A" w14:textId="77777777" w:rsidTr="0016528B">
        <w:trPr>
          <w:trHeight w:val="350"/>
        </w:trPr>
        <w:tc>
          <w:tcPr>
            <w:tcW w:w="48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33C650" w14:textId="77777777" w:rsidR="00D07FA4" w:rsidRDefault="00D07FA4" w:rsidP="0016528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Die Kaution beträgt: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374BAF06" w14:textId="77777777" w:rsidR="00D07FA4" w:rsidRPr="00880882" w:rsidRDefault="001745ED" w:rsidP="0016528B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€</w:t>
            </w:r>
          </w:p>
        </w:tc>
      </w:tr>
    </w:tbl>
    <w:p w14:paraId="53B8E92C" w14:textId="77777777" w:rsidR="0016528B" w:rsidRDefault="0016528B" w:rsidP="00880882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</w:p>
    <w:p w14:paraId="77D610FA" w14:textId="77777777" w:rsidR="00E20585" w:rsidRDefault="00E20585" w:rsidP="00880882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</w:p>
    <w:p w14:paraId="6A563869" w14:textId="77777777" w:rsidR="00D07FA4" w:rsidRDefault="00D07FA4" w:rsidP="00E20585">
      <w:pPr>
        <w:autoSpaceDE w:val="0"/>
        <w:autoSpaceDN w:val="0"/>
        <w:adjustRightInd w:val="0"/>
        <w:spacing w:before="120" w:after="120" w:line="240" w:lineRule="auto"/>
        <w:rPr>
          <w:rFonts w:ascii="ArialMT" w:hAnsi="ArialMT" w:cs="ArialMT"/>
          <w:sz w:val="23"/>
          <w:szCs w:val="23"/>
        </w:rPr>
      </w:pPr>
    </w:p>
    <w:p w14:paraId="202A372E" w14:textId="1EDEDA2E" w:rsidR="00B4140A" w:rsidRDefault="00E20585" w:rsidP="00E20585">
      <w:pPr>
        <w:autoSpaceDE w:val="0"/>
        <w:autoSpaceDN w:val="0"/>
        <w:adjustRightInd w:val="0"/>
        <w:spacing w:before="120"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Mietpreis und Reinigungspauschale sind spätestens eine Woche vor </w:t>
      </w:r>
      <w:r w:rsidR="00B4140A">
        <w:rPr>
          <w:rFonts w:ascii="ArialMT" w:hAnsi="ArialMT" w:cs="ArialMT"/>
          <w:sz w:val="23"/>
          <w:szCs w:val="23"/>
        </w:rPr>
        <w:t xml:space="preserve">Veranstaltungsbeginn auf das Konto des Vermieters </w:t>
      </w:r>
      <w:r w:rsidR="0079094B" w:rsidRPr="0079094B">
        <w:rPr>
          <w:rFonts w:ascii="ArialMT" w:hAnsi="ArialMT" w:cs="ArialMT"/>
          <w:sz w:val="23"/>
          <w:szCs w:val="23"/>
        </w:rPr>
        <w:t>DE19 3806 0186 7605 4060 20</w:t>
      </w:r>
      <w:r w:rsidR="0079094B">
        <w:rPr>
          <w:rFonts w:ascii="ArialMT" w:hAnsi="ArialMT" w:cs="ArialMT"/>
          <w:sz w:val="23"/>
          <w:szCs w:val="23"/>
        </w:rPr>
        <w:t xml:space="preserve"> (Volksbank Köln Bonn) zu überweisen. </w:t>
      </w:r>
      <w:r w:rsidR="00B4140A">
        <w:rPr>
          <w:rFonts w:ascii="ArialMT" w:hAnsi="ArialMT" w:cs="ArialMT"/>
          <w:sz w:val="23"/>
          <w:szCs w:val="23"/>
        </w:rPr>
        <w:t xml:space="preserve">Alternativ kann der Mietpreis </w:t>
      </w:r>
      <w:r w:rsidR="00B13705">
        <w:rPr>
          <w:rFonts w:ascii="ArialMT" w:hAnsi="ArialMT" w:cs="ArialMT"/>
          <w:sz w:val="23"/>
          <w:szCs w:val="23"/>
        </w:rPr>
        <w:t xml:space="preserve">einschließlich der Reinigungspauschale </w:t>
      </w:r>
      <w:r w:rsidR="00B4140A">
        <w:rPr>
          <w:rFonts w:ascii="ArialMT" w:hAnsi="ArialMT" w:cs="ArialMT"/>
          <w:sz w:val="23"/>
          <w:szCs w:val="23"/>
        </w:rPr>
        <w:t xml:space="preserve">bei Vertragsabschluss bar </w:t>
      </w:r>
      <w:r w:rsidR="0010217D">
        <w:rPr>
          <w:rFonts w:ascii="ArialMT" w:hAnsi="ArialMT" w:cs="ArialMT"/>
          <w:sz w:val="23"/>
          <w:szCs w:val="23"/>
        </w:rPr>
        <w:t xml:space="preserve">oder mit EC-Karte </w:t>
      </w:r>
      <w:r w:rsidR="00B4140A">
        <w:rPr>
          <w:rFonts w:ascii="ArialMT" w:hAnsi="ArialMT" w:cs="ArialMT"/>
          <w:sz w:val="23"/>
          <w:szCs w:val="23"/>
        </w:rPr>
        <w:t xml:space="preserve">gezahlt werden. </w:t>
      </w:r>
    </w:p>
    <w:p w14:paraId="0E93A7A5" w14:textId="77777777" w:rsidR="0016528B" w:rsidRDefault="00E20585" w:rsidP="00E20585">
      <w:pPr>
        <w:autoSpaceDE w:val="0"/>
        <w:autoSpaceDN w:val="0"/>
        <w:adjustRightInd w:val="0"/>
        <w:spacing w:before="120" w:after="120" w:line="240" w:lineRule="auto"/>
        <w:rPr>
          <w:rFonts w:ascii="ArialMT" w:hAnsi="ArialMT" w:cs="ArialMT"/>
          <w:sz w:val="23"/>
          <w:szCs w:val="23"/>
        </w:rPr>
      </w:pPr>
      <w:r w:rsidRPr="0016528B">
        <w:rPr>
          <w:rFonts w:ascii="ArialMT" w:hAnsi="ArialMT" w:cs="ArialMT"/>
          <w:sz w:val="23"/>
          <w:szCs w:val="23"/>
        </w:rPr>
        <w:t>D</w:t>
      </w:r>
      <w:r w:rsidR="00D07FA4">
        <w:rPr>
          <w:rFonts w:ascii="ArialMT" w:hAnsi="ArialMT" w:cs="ArialMT"/>
          <w:sz w:val="23"/>
          <w:szCs w:val="23"/>
        </w:rPr>
        <w:t xml:space="preserve">ie </w:t>
      </w:r>
      <w:r w:rsidRPr="0016528B">
        <w:rPr>
          <w:rFonts w:ascii="ArialMT" w:hAnsi="ArialMT" w:cs="ArialMT"/>
          <w:sz w:val="23"/>
          <w:szCs w:val="23"/>
        </w:rPr>
        <w:t>Kaution</w:t>
      </w:r>
      <w:r>
        <w:rPr>
          <w:rFonts w:ascii="ArialMT" w:hAnsi="ArialMT" w:cs="ArialMT"/>
          <w:sz w:val="23"/>
          <w:szCs w:val="23"/>
        </w:rPr>
        <w:t xml:space="preserve"> </w:t>
      </w:r>
      <w:r w:rsidR="00D07FA4">
        <w:rPr>
          <w:rFonts w:ascii="ArialMT" w:hAnsi="ArialMT" w:cs="ArialMT"/>
          <w:sz w:val="23"/>
          <w:szCs w:val="23"/>
        </w:rPr>
        <w:t xml:space="preserve">zur </w:t>
      </w:r>
      <w:r w:rsidR="00D07FA4" w:rsidRPr="0016528B">
        <w:rPr>
          <w:rFonts w:ascii="ArialMT" w:hAnsi="ArialMT" w:cs="ArialMT"/>
          <w:sz w:val="23"/>
          <w:szCs w:val="23"/>
        </w:rPr>
        <w:t>Sicherung aller Ansprüche des Vermieters aus diesem Vertrag</w:t>
      </w:r>
      <w:r w:rsidR="00D07FA4">
        <w:rPr>
          <w:rFonts w:ascii="ArialMT" w:hAnsi="ArialMT" w:cs="ArialMT"/>
          <w:sz w:val="23"/>
          <w:szCs w:val="23"/>
        </w:rPr>
        <w:t xml:space="preserve"> </w:t>
      </w:r>
      <w:r w:rsidRPr="0016528B">
        <w:rPr>
          <w:rFonts w:ascii="ArialMT" w:hAnsi="ArialMT" w:cs="ArialMT"/>
          <w:sz w:val="23"/>
          <w:szCs w:val="23"/>
        </w:rPr>
        <w:t xml:space="preserve">ist </w:t>
      </w:r>
      <w:r>
        <w:rPr>
          <w:rFonts w:ascii="ArialMT" w:hAnsi="ArialMT" w:cs="ArialMT"/>
          <w:sz w:val="23"/>
          <w:szCs w:val="23"/>
        </w:rPr>
        <w:t>bei</w:t>
      </w:r>
      <w:r w:rsidRPr="0016528B">
        <w:rPr>
          <w:rFonts w:ascii="ArialMT" w:hAnsi="ArialMT" w:cs="ArialMT"/>
          <w:sz w:val="23"/>
          <w:szCs w:val="23"/>
        </w:rPr>
        <w:t xml:space="preserve"> Vertragsabschluss </w:t>
      </w:r>
      <w:r w:rsidR="0010217D">
        <w:rPr>
          <w:rFonts w:ascii="ArialMT" w:hAnsi="ArialMT" w:cs="ArialMT"/>
          <w:sz w:val="23"/>
          <w:szCs w:val="23"/>
        </w:rPr>
        <w:t xml:space="preserve">in bar </w:t>
      </w:r>
      <w:r>
        <w:rPr>
          <w:rFonts w:ascii="ArialMT" w:hAnsi="ArialMT" w:cs="ArialMT"/>
          <w:sz w:val="23"/>
          <w:szCs w:val="23"/>
        </w:rPr>
        <w:t>zu hinterlegen</w:t>
      </w:r>
      <w:r w:rsidRPr="0016528B">
        <w:rPr>
          <w:rFonts w:ascii="ArialMT" w:hAnsi="ArialMT" w:cs="ArialMT"/>
          <w:sz w:val="23"/>
          <w:szCs w:val="23"/>
        </w:rPr>
        <w:t>. Die Rückzahlung der Mietkaution erfolgt nach Beendigung des Mietverhältnisses und nach Abnahme des Mietobjektes</w:t>
      </w:r>
      <w:r>
        <w:rPr>
          <w:rFonts w:ascii="ArialMT" w:hAnsi="ArialMT" w:cs="ArialMT"/>
          <w:sz w:val="23"/>
          <w:szCs w:val="23"/>
        </w:rPr>
        <w:t>.</w:t>
      </w:r>
    </w:p>
    <w:p w14:paraId="519326CD" w14:textId="77777777" w:rsidR="005731C0" w:rsidRDefault="00B4140A" w:rsidP="00D07FA4">
      <w:pPr>
        <w:keepNext/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</w:t>
      </w:r>
      <w:r w:rsidR="005731C0">
        <w:rPr>
          <w:rFonts w:ascii="Arial-BoldMT" w:hAnsi="Arial-BoldMT" w:cs="Arial-BoldMT"/>
          <w:b/>
          <w:bCs/>
          <w:sz w:val="24"/>
          <w:szCs w:val="24"/>
        </w:rPr>
        <w:t>. Nutzungsbedingungen</w:t>
      </w:r>
    </w:p>
    <w:p w14:paraId="154479B7" w14:textId="166A3041" w:rsidR="005731C0" w:rsidRDefault="005731C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Mit der Unterschrift werden folgende Nutzungsbedingungen </w:t>
      </w:r>
      <w:r w:rsidR="00833973">
        <w:rPr>
          <w:rFonts w:ascii="ArialMT" w:hAnsi="ArialMT" w:cs="ArialMT"/>
          <w:sz w:val="23"/>
          <w:szCs w:val="23"/>
        </w:rPr>
        <w:t xml:space="preserve">und die Ordnung für die Nutzung des Pfarrheims </w:t>
      </w:r>
      <w:r>
        <w:rPr>
          <w:rFonts w:ascii="ArialMT" w:hAnsi="ArialMT" w:cs="ArialMT"/>
          <w:sz w:val="23"/>
          <w:szCs w:val="23"/>
        </w:rPr>
        <w:t>anerkannt. Der Mieter haftet für alle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durch die Veranstaltung im gesamten Pfarrheim und in den Anlagen entstandenen Schäden.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Bei Verlust </w:t>
      </w:r>
      <w:r w:rsidR="00733A1E">
        <w:rPr>
          <w:rFonts w:ascii="ArialMT" w:hAnsi="ArialMT" w:cs="ArialMT"/>
          <w:sz w:val="23"/>
          <w:szCs w:val="23"/>
        </w:rPr>
        <w:t>eines</w:t>
      </w:r>
      <w:r>
        <w:rPr>
          <w:rFonts w:ascii="ArialMT" w:hAnsi="ArialMT" w:cs="ArialMT"/>
          <w:sz w:val="23"/>
          <w:szCs w:val="23"/>
        </w:rPr>
        <w:t xml:space="preserve"> Schlüssel</w:t>
      </w:r>
      <w:r w:rsidR="00733A1E">
        <w:rPr>
          <w:rFonts w:ascii="ArialMT" w:hAnsi="ArialMT" w:cs="ArialMT"/>
          <w:sz w:val="23"/>
          <w:szCs w:val="23"/>
        </w:rPr>
        <w:t>s/ Transponders haftet der Mieter</w:t>
      </w:r>
      <w:r>
        <w:rPr>
          <w:rFonts w:ascii="ArialMT" w:hAnsi="ArialMT" w:cs="ArialMT"/>
          <w:sz w:val="23"/>
          <w:szCs w:val="23"/>
        </w:rPr>
        <w:t xml:space="preserve"> für die durch die Überarbeitung der Schließanlage (</w:t>
      </w:r>
      <w:r w:rsidR="00733A1E">
        <w:rPr>
          <w:rFonts w:ascii="ArialMT" w:hAnsi="ArialMT" w:cs="ArialMT"/>
          <w:sz w:val="23"/>
          <w:szCs w:val="23"/>
        </w:rPr>
        <w:t xml:space="preserve">ggf. </w:t>
      </w:r>
      <w:r>
        <w:rPr>
          <w:rFonts w:ascii="ArialMT" w:hAnsi="ArialMT" w:cs="ArialMT"/>
          <w:sz w:val="23"/>
          <w:szCs w:val="23"/>
        </w:rPr>
        <w:t>Austausch der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Schlösser) entstehenden Kosten. Der Mieter haftet ebenfalls für alle Sach- und Personenschäden,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die sich aus speziellen Benutzungsarten ergeben. Die Kirchengemeinde haftet nur für Schäden,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die durch den Zustand des Gebäudes oder der Außenanlagen verursacht worden sind.</w:t>
      </w:r>
    </w:p>
    <w:p w14:paraId="7EFE22E4" w14:textId="77777777" w:rsidR="00D07FA4" w:rsidRPr="00D07FA4" w:rsidRDefault="00D07FA4" w:rsidP="00D07FA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 w:rsidRPr="00D07FA4">
        <w:rPr>
          <w:rFonts w:ascii="ArialMT" w:hAnsi="ArialMT" w:cs="ArialMT"/>
          <w:sz w:val="23"/>
          <w:szCs w:val="23"/>
        </w:rPr>
        <w:t xml:space="preserve">Der Mieter ist für die Sicherheit der Veranstaltung verantwortlich. Notwendige Kosten für Sicherheitsmaßnahmen hat der Mieter zu tragen. Der Mieter ist zur Einstellung der </w:t>
      </w:r>
      <w:r>
        <w:rPr>
          <w:rFonts w:ascii="ArialMT" w:hAnsi="ArialMT" w:cs="ArialMT"/>
          <w:sz w:val="23"/>
          <w:szCs w:val="23"/>
        </w:rPr>
        <w:t>Veranstaltung</w:t>
      </w:r>
      <w:r w:rsidRPr="00D07FA4">
        <w:rPr>
          <w:rFonts w:ascii="ArialMT" w:hAnsi="ArialMT" w:cs="ArialMT"/>
          <w:sz w:val="23"/>
          <w:szCs w:val="23"/>
        </w:rPr>
        <w:t xml:space="preserve"> verpflichtet, wenn für die Sicherheit notwendige Anlagen, Einrichtungen oder Vorrichtungen offensichtlich nicht betriebsfähig sind oder wenn Betriebsvorschriften nicht eingehalten werden können. </w:t>
      </w:r>
    </w:p>
    <w:p w14:paraId="768D749E" w14:textId="77777777" w:rsidR="005731C0" w:rsidRDefault="005731C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Der Mieter sorgt dafür, dass die </w:t>
      </w:r>
      <w:r w:rsidR="006F20F4">
        <w:rPr>
          <w:rFonts w:ascii="ArialMT" w:hAnsi="ArialMT" w:cs="ArialMT"/>
          <w:sz w:val="23"/>
          <w:szCs w:val="23"/>
        </w:rPr>
        <w:t>Ordnung für die Nutzung des Pfarrheims</w:t>
      </w:r>
      <w:r>
        <w:rPr>
          <w:rFonts w:ascii="ArialMT" w:hAnsi="ArialMT" w:cs="ArialMT"/>
          <w:sz w:val="23"/>
          <w:szCs w:val="23"/>
        </w:rPr>
        <w:t xml:space="preserve"> beachtet wird (siehe </w:t>
      </w:r>
      <w:r w:rsidR="006F20F4">
        <w:rPr>
          <w:rFonts w:ascii="ArialMT" w:hAnsi="ArialMT" w:cs="ArialMT"/>
          <w:sz w:val="23"/>
          <w:szCs w:val="23"/>
        </w:rPr>
        <w:t>Aushang im Jugend-</w:t>
      </w:r>
      <w:r w:rsidR="00720BBF">
        <w:rPr>
          <w:rFonts w:ascii="ArialMT" w:hAnsi="ArialMT" w:cs="ArialMT"/>
          <w:sz w:val="23"/>
          <w:szCs w:val="23"/>
        </w:rPr>
        <w:t>/ Pfarrheim</w:t>
      </w:r>
      <w:r>
        <w:rPr>
          <w:rFonts w:ascii="ArialMT" w:hAnsi="ArialMT" w:cs="ArialMT"/>
          <w:sz w:val="23"/>
          <w:szCs w:val="23"/>
        </w:rPr>
        <w:t>).</w:t>
      </w:r>
    </w:p>
    <w:p w14:paraId="2BBFD1E7" w14:textId="77777777" w:rsidR="00733A1E" w:rsidRDefault="005731C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Die Mieter haben dafür zu sorgen, dass die Außenanlagen ordnungsgemäß benutzt werden und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die entsprechenden Vorschriften der </w:t>
      </w:r>
      <w:r w:rsidR="00366EF1">
        <w:rPr>
          <w:rFonts w:ascii="ArialMT" w:hAnsi="ArialMT" w:cs="ArialMT"/>
          <w:sz w:val="23"/>
          <w:szCs w:val="23"/>
        </w:rPr>
        <w:t>Ordnung für die Nutzung des Pfarrheims</w:t>
      </w:r>
      <w:r>
        <w:rPr>
          <w:rFonts w:ascii="ArialMT" w:hAnsi="ArialMT" w:cs="ArialMT"/>
          <w:sz w:val="23"/>
          <w:szCs w:val="23"/>
        </w:rPr>
        <w:t xml:space="preserve"> eingehalten werden.</w:t>
      </w:r>
      <w:r w:rsidR="00733A1E">
        <w:rPr>
          <w:rFonts w:ascii="ArialMT" w:hAnsi="ArialMT" w:cs="ArialMT"/>
          <w:sz w:val="23"/>
          <w:szCs w:val="23"/>
        </w:rPr>
        <w:t xml:space="preserve"> </w:t>
      </w:r>
    </w:p>
    <w:p w14:paraId="78E4522C" w14:textId="77777777" w:rsidR="005731C0" w:rsidRDefault="00733A1E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 w:rsidRPr="00733A1E">
        <w:rPr>
          <w:rFonts w:ascii="ArialMT" w:hAnsi="ArialMT" w:cs="ArialMT"/>
          <w:sz w:val="23"/>
          <w:szCs w:val="23"/>
        </w:rPr>
        <w:t xml:space="preserve">Ab 22:00 Uhr ist der Nachbarschaftsschutz zu beachten, </w:t>
      </w:r>
      <w:r>
        <w:rPr>
          <w:rFonts w:ascii="ArialMT" w:hAnsi="ArialMT" w:cs="ArialMT"/>
          <w:sz w:val="23"/>
          <w:szCs w:val="23"/>
        </w:rPr>
        <w:t xml:space="preserve">insbesondere sind </w:t>
      </w:r>
      <w:r w:rsidRPr="00733A1E">
        <w:rPr>
          <w:rFonts w:ascii="ArialMT" w:hAnsi="ArialMT" w:cs="ArialMT"/>
          <w:sz w:val="23"/>
          <w:szCs w:val="23"/>
        </w:rPr>
        <w:t>Türen und Fenster sind geschlossen zu halten.</w:t>
      </w:r>
    </w:p>
    <w:p w14:paraId="6A315838" w14:textId="77777777" w:rsidR="005731C0" w:rsidRDefault="00B4140A" w:rsidP="00E20585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</w:t>
      </w:r>
      <w:r w:rsidR="005731C0">
        <w:rPr>
          <w:rFonts w:ascii="Arial-BoldMT" w:hAnsi="Arial-BoldMT" w:cs="Arial-BoldMT"/>
          <w:b/>
          <w:bCs/>
          <w:sz w:val="24"/>
          <w:szCs w:val="24"/>
        </w:rPr>
        <w:t>. Zustand der Räume</w:t>
      </w:r>
      <w:r w:rsidR="00905DBD">
        <w:rPr>
          <w:rFonts w:ascii="Arial-BoldMT" w:hAnsi="Arial-BoldMT" w:cs="Arial-BoldMT"/>
          <w:b/>
          <w:bCs/>
          <w:sz w:val="24"/>
          <w:szCs w:val="24"/>
        </w:rPr>
        <w:t xml:space="preserve"> und der Einrichtungsgegenstände</w:t>
      </w:r>
    </w:p>
    <w:p w14:paraId="02124E77" w14:textId="77777777" w:rsidR="005731C0" w:rsidRDefault="005731C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Die überlassenen Räume und Gegenstände werden dem Nutzer grundsätzlich in sauberen </w:t>
      </w:r>
      <w:r w:rsidR="00905DBD">
        <w:rPr>
          <w:rFonts w:ascii="ArialMT" w:hAnsi="ArialMT" w:cs="ArialMT"/>
          <w:sz w:val="23"/>
          <w:szCs w:val="23"/>
        </w:rPr>
        <w:t xml:space="preserve">und ordnungsgemäßen </w:t>
      </w:r>
      <w:r>
        <w:rPr>
          <w:rFonts w:ascii="ArialMT" w:hAnsi="ArialMT" w:cs="ArialMT"/>
          <w:sz w:val="23"/>
          <w:szCs w:val="23"/>
        </w:rPr>
        <w:t>Zustand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zur Verfügung gestellt. Reklamationen müssen vom Nutzer unmittelbar bei der Übergabe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dem Hausmeister vorgetragen werden. Die Aufstellung der Tische und Stühle in der vom Nutzer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gewünschten Anordnung obliegt dem Nutzer.</w:t>
      </w:r>
      <w:r w:rsidR="009D019B">
        <w:rPr>
          <w:rFonts w:ascii="ArialMT" w:hAnsi="ArialMT" w:cs="ArialMT"/>
          <w:sz w:val="23"/>
          <w:szCs w:val="23"/>
        </w:rPr>
        <w:t xml:space="preserve"> </w:t>
      </w:r>
      <w:r w:rsidR="00F151D8">
        <w:rPr>
          <w:rFonts w:ascii="ArialMT" w:hAnsi="ArialMT" w:cs="ArialMT"/>
          <w:sz w:val="23"/>
          <w:szCs w:val="23"/>
        </w:rPr>
        <w:t>Der Nutzer haftet für Schäden, die durch unsachgemäßen Gebrauch der Gegenstände</w:t>
      </w:r>
      <w:r w:rsidR="001A5A4A">
        <w:rPr>
          <w:rFonts w:ascii="ArialMT" w:hAnsi="ArialMT" w:cs="ArialMT"/>
          <w:sz w:val="23"/>
          <w:szCs w:val="23"/>
        </w:rPr>
        <w:t>,</w:t>
      </w:r>
      <w:r w:rsidR="001C13E3">
        <w:rPr>
          <w:rFonts w:ascii="ArialMT" w:hAnsi="ArialMT" w:cs="ArialMT"/>
          <w:sz w:val="23"/>
          <w:szCs w:val="23"/>
        </w:rPr>
        <w:t xml:space="preserve"> </w:t>
      </w:r>
      <w:r w:rsidR="001A5A4A">
        <w:rPr>
          <w:rFonts w:ascii="ArialMT" w:hAnsi="ArialMT" w:cs="ArialMT"/>
          <w:sz w:val="23"/>
          <w:szCs w:val="23"/>
        </w:rPr>
        <w:t xml:space="preserve">dies betrifft insbesondere die Tische, Stühle und </w:t>
      </w:r>
      <w:r w:rsidR="00F151D8">
        <w:rPr>
          <w:rFonts w:ascii="ArialMT" w:hAnsi="ArialMT" w:cs="ArialMT"/>
          <w:sz w:val="23"/>
          <w:szCs w:val="23"/>
        </w:rPr>
        <w:t>technische Gerätschaften</w:t>
      </w:r>
      <w:r w:rsidR="001A5A4A">
        <w:rPr>
          <w:rFonts w:ascii="ArialMT" w:hAnsi="ArialMT" w:cs="ArialMT"/>
          <w:sz w:val="23"/>
          <w:szCs w:val="23"/>
        </w:rPr>
        <w:t>.</w:t>
      </w:r>
    </w:p>
    <w:p w14:paraId="1358D0D9" w14:textId="7202A879" w:rsidR="005731C0" w:rsidRDefault="005731C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Mit der Reinigung beauftragt die Kirchengemeinde ein Reinigungsteam. Die Kosten hierfür werden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vom Nutzer erstattet (siehe oben). Die Reinigung erfolgt an dem der Feier folgenden Werktag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morgens. Die Toiletten und </w:t>
      </w:r>
      <w:r w:rsidR="00020D2E">
        <w:rPr>
          <w:rFonts w:ascii="ArialMT" w:hAnsi="ArialMT" w:cs="ArialMT"/>
          <w:sz w:val="23"/>
          <w:szCs w:val="23"/>
        </w:rPr>
        <w:t>die Flure</w:t>
      </w:r>
      <w:r>
        <w:rPr>
          <w:rFonts w:ascii="ArialMT" w:hAnsi="ArialMT" w:cs="ArialMT"/>
          <w:sz w:val="23"/>
          <w:szCs w:val="23"/>
        </w:rPr>
        <w:t xml:space="preserve"> sollten jedoch, falls erforderlich, unmittelbar nach der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Veranstaltung vor Verlassen des Pfarrheimes provisorisch gereinigt werden.</w:t>
      </w:r>
      <w:r w:rsidR="0079094B">
        <w:rPr>
          <w:rFonts w:ascii="ArialMT" w:hAnsi="ArialMT" w:cs="ArialMT"/>
          <w:sz w:val="23"/>
          <w:szCs w:val="23"/>
        </w:rPr>
        <w:t xml:space="preserve"> </w:t>
      </w:r>
    </w:p>
    <w:p w14:paraId="6B0612EE" w14:textId="1226046B" w:rsidR="0079094B" w:rsidRDefault="00FC78E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 xml:space="preserve">Sofern bei einer starken Verschmutzung eine besonders aufwändige Reinigung erforderlich ist, hat der Nutzer die Reinigungskosten, soweit sie die Reinigungspauschale übersteigen, zusätzlich zu tragen.  </w:t>
      </w:r>
    </w:p>
    <w:p w14:paraId="5150CF5A" w14:textId="77777777" w:rsidR="005731C0" w:rsidRDefault="00B4140A" w:rsidP="00D07FA4">
      <w:pPr>
        <w:keepNext/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</w:t>
      </w:r>
      <w:r w:rsidR="005731C0">
        <w:rPr>
          <w:rFonts w:ascii="Arial-BoldMT" w:hAnsi="Arial-BoldMT" w:cs="Arial-BoldMT"/>
          <w:b/>
          <w:bCs/>
          <w:sz w:val="24"/>
          <w:szCs w:val="24"/>
        </w:rPr>
        <w:t>. Müll</w:t>
      </w:r>
    </w:p>
    <w:p w14:paraId="242F9B38" w14:textId="77777777" w:rsidR="005731C0" w:rsidRDefault="005731C0" w:rsidP="005731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Müll und Abfall sind auf eigene Kosten zu beseitigen, gegebenenfalls in offiziellen Müllsäcken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der städtischen Müllabfuhr. Die Mülltonnen des Pfarrheimes können nicht benutzt werden.</w:t>
      </w:r>
    </w:p>
    <w:p w14:paraId="51627FEB" w14:textId="77777777" w:rsidR="005731C0" w:rsidRDefault="00B4140A" w:rsidP="00D07FA4">
      <w:pPr>
        <w:keepNext/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7</w:t>
      </w:r>
      <w:r w:rsidR="005731C0">
        <w:rPr>
          <w:rFonts w:ascii="Arial-BoldMT" w:hAnsi="Arial-BoldMT" w:cs="Arial-BoldMT"/>
          <w:b/>
          <w:bCs/>
          <w:sz w:val="24"/>
          <w:szCs w:val="24"/>
        </w:rPr>
        <w:t>. Kosten für Geschirrbruch</w:t>
      </w:r>
    </w:p>
    <w:p w14:paraId="4AD24CA3" w14:textId="77777777" w:rsidR="005731C0" w:rsidRDefault="005731C0" w:rsidP="005731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Für Geschirrbruch gilt die aktuelle Preistabelle</w:t>
      </w:r>
      <w:r w:rsidR="001745ED">
        <w:rPr>
          <w:rFonts w:ascii="ArialMT" w:hAnsi="ArialMT" w:cs="ArialMT"/>
          <w:sz w:val="23"/>
          <w:szCs w:val="23"/>
        </w:rPr>
        <w:t xml:space="preserve">, die im Pfarrbüro eingesehen werden kann. </w:t>
      </w:r>
    </w:p>
    <w:p w14:paraId="00D2E322" w14:textId="77777777" w:rsidR="005731C0" w:rsidRDefault="00B4140A" w:rsidP="00D07FA4">
      <w:pPr>
        <w:keepNext/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</w:t>
      </w:r>
      <w:r w:rsidR="005731C0">
        <w:rPr>
          <w:rFonts w:ascii="Arial-BoldMT" w:hAnsi="Arial-BoldMT" w:cs="Arial-BoldMT"/>
          <w:b/>
          <w:bCs/>
          <w:sz w:val="24"/>
          <w:szCs w:val="24"/>
        </w:rPr>
        <w:t>. Übergabe</w:t>
      </w:r>
    </w:p>
    <w:p w14:paraId="356041A1" w14:textId="77777777" w:rsidR="005731C0" w:rsidRDefault="005731C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Die Übergabe der Räume zu Beginn der Nutzung bzw. Rückübernahme am Ende der Nutzung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erfolgt seitens der Kirchengemeinde durch die Hausmeisterin oder einen Beauftragten der Kirchengemeinde.</w:t>
      </w:r>
    </w:p>
    <w:p w14:paraId="48C292C2" w14:textId="77777777" w:rsidR="005731C0" w:rsidRDefault="005731C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</w:t>
      </w:r>
      <w:r w:rsidR="00020D2E">
        <w:rPr>
          <w:rFonts w:ascii="ArialMT" w:hAnsi="ArialMT" w:cs="ArialMT"/>
          <w:sz w:val="23"/>
          <w:szCs w:val="23"/>
        </w:rPr>
        <w:t>ie</w:t>
      </w:r>
      <w:r>
        <w:rPr>
          <w:rFonts w:ascii="ArialMT" w:hAnsi="ArialMT" w:cs="ArialMT"/>
          <w:sz w:val="23"/>
          <w:szCs w:val="23"/>
        </w:rPr>
        <w:t xml:space="preserve"> Schlüssel</w:t>
      </w:r>
      <w:r w:rsidR="001745ED">
        <w:rPr>
          <w:rFonts w:ascii="ArialMT" w:hAnsi="ArialMT" w:cs="ArialMT"/>
          <w:sz w:val="23"/>
          <w:szCs w:val="23"/>
        </w:rPr>
        <w:t>/ Transponder</w:t>
      </w:r>
      <w:r>
        <w:rPr>
          <w:rFonts w:ascii="ArialMT" w:hAnsi="ArialMT" w:cs="ArialMT"/>
          <w:sz w:val="23"/>
          <w:szCs w:val="23"/>
        </w:rPr>
        <w:t xml:space="preserve"> </w:t>
      </w:r>
      <w:r w:rsidR="00020D2E">
        <w:rPr>
          <w:rFonts w:ascii="ArialMT" w:hAnsi="ArialMT" w:cs="ArialMT"/>
          <w:sz w:val="23"/>
          <w:szCs w:val="23"/>
        </w:rPr>
        <w:t>sind</w:t>
      </w:r>
      <w:r>
        <w:rPr>
          <w:rFonts w:ascii="ArialMT" w:hAnsi="ArialMT" w:cs="ArialMT"/>
          <w:sz w:val="23"/>
          <w:szCs w:val="23"/>
        </w:rPr>
        <w:t xml:space="preserve"> am Ende der Nutzung unverzüglich zurückzugeben</w:t>
      </w:r>
      <w:r w:rsidR="001745ED">
        <w:rPr>
          <w:rFonts w:ascii="ArialMT" w:hAnsi="ArialMT" w:cs="ArialMT"/>
          <w:sz w:val="23"/>
          <w:szCs w:val="23"/>
        </w:rPr>
        <w:t>;</w:t>
      </w:r>
      <w:r>
        <w:rPr>
          <w:rFonts w:ascii="ArialMT" w:hAnsi="ArialMT" w:cs="ArialMT"/>
          <w:sz w:val="23"/>
          <w:szCs w:val="23"/>
        </w:rPr>
        <w:t xml:space="preserve"> bei der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Ausgabe durch das Pfarrbüro </w:t>
      </w:r>
      <w:r w:rsidR="00020D2E">
        <w:rPr>
          <w:rFonts w:ascii="ArialMT" w:hAnsi="ArialMT" w:cs="ArialMT"/>
          <w:sz w:val="23"/>
          <w:szCs w:val="23"/>
        </w:rPr>
        <w:t xml:space="preserve">sind sie </w:t>
      </w:r>
      <w:r>
        <w:rPr>
          <w:rFonts w:ascii="ArialMT" w:hAnsi="ArialMT" w:cs="ArialMT"/>
          <w:sz w:val="23"/>
          <w:szCs w:val="23"/>
        </w:rPr>
        <w:t>i</w:t>
      </w:r>
      <w:r w:rsidR="001745ED">
        <w:rPr>
          <w:rFonts w:ascii="ArialMT" w:hAnsi="ArialMT" w:cs="ArialMT"/>
          <w:sz w:val="23"/>
          <w:szCs w:val="23"/>
        </w:rPr>
        <w:t>m</w:t>
      </w:r>
      <w:r>
        <w:rPr>
          <w:rFonts w:ascii="ArialMT" w:hAnsi="ArialMT" w:cs="ArialMT"/>
          <w:sz w:val="23"/>
          <w:szCs w:val="23"/>
        </w:rPr>
        <w:t xml:space="preserve"> dortigen Briefkasten</w:t>
      </w:r>
      <w:r w:rsidR="001745ED">
        <w:rPr>
          <w:rFonts w:ascii="ArialMT" w:hAnsi="ArialMT" w:cs="ArialMT"/>
          <w:sz w:val="23"/>
          <w:szCs w:val="23"/>
        </w:rPr>
        <w:t xml:space="preserve"> zu deponieren</w:t>
      </w:r>
      <w:r>
        <w:rPr>
          <w:rFonts w:ascii="ArialMT" w:hAnsi="ArialMT" w:cs="ArialMT"/>
          <w:sz w:val="23"/>
          <w:szCs w:val="23"/>
        </w:rPr>
        <w:t>.</w:t>
      </w:r>
    </w:p>
    <w:p w14:paraId="6B84F693" w14:textId="77777777" w:rsidR="005731C0" w:rsidRDefault="00B4140A" w:rsidP="00D07FA4">
      <w:pPr>
        <w:keepNext/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9</w:t>
      </w:r>
      <w:r w:rsidR="005731C0">
        <w:rPr>
          <w:rFonts w:ascii="Arial-BoldMT" w:hAnsi="Arial-BoldMT" w:cs="Arial-BoldMT"/>
          <w:b/>
          <w:bCs/>
          <w:sz w:val="24"/>
          <w:szCs w:val="24"/>
        </w:rPr>
        <w:t>. Parkplätze</w:t>
      </w:r>
    </w:p>
    <w:p w14:paraId="487AA206" w14:textId="02B48701" w:rsidR="005731C0" w:rsidRDefault="00DE51A3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Nur im </w:t>
      </w:r>
      <w:r w:rsidR="005731C0">
        <w:rPr>
          <w:rFonts w:ascii="ArialMT" w:hAnsi="ArialMT" w:cs="ArialMT"/>
          <w:sz w:val="23"/>
          <w:szCs w:val="23"/>
        </w:rPr>
        <w:t>Einzelfall kann nach vorherige</w:t>
      </w:r>
      <w:r w:rsidR="006B0C10">
        <w:rPr>
          <w:rFonts w:ascii="ArialMT" w:hAnsi="ArialMT" w:cs="ArialMT"/>
          <w:sz w:val="23"/>
          <w:szCs w:val="23"/>
        </w:rPr>
        <w:t>r</w:t>
      </w:r>
      <w:r w:rsidR="005731C0">
        <w:rPr>
          <w:rFonts w:ascii="ArialMT" w:hAnsi="ArialMT" w:cs="ArialMT"/>
          <w:sz w:val="23"/>
          <w:szCs w:val="23"/>
        </w:rPr>
        <w:t xml:space="preserve"> Abstimmung mit dem Pfarrbüro das Parken</w:t>
      </w:r>
      <w:r w:rsidR="006B0C10">
        <w:rPr>
          <w:rFonts w:ascii="ArialMT" w:hAnsi="ArialMT" w:cs="ArialMT"/>
          <w:sz w:val="23"/>
          <w:szCs w:val="23"/>
        </w:rPr>
        <w:t xml:space="preserve"> </w:t>
      </w:r>
      <w:r w:rsidR="005731C0">
        <w:rPr>
          <w:rFonts w:ascii="ArialMT" w:hAnsi="ArialMT" w:cs="ArialMT"/>
          <w:sz w:val="23"/>
          <w:szCs w:val="23"/>
        </w:rPr>
        <w:t>auf</w:t>
      </w:r>
      <w:r w:rsidR="00AE7F06">
        <w:rPr>
          <w:rFonts w:ascii="ArialMT" w:hAnsi="ArialMT" w:cs="ArialMT"/>
          <w:sz w:val="23"/>
          <w:szCs w:val="23"/>
        </w:rPr>
        <w:t xml:space="preserve"> dem Pfarrgelände </w:t>
      </w:r>
      <w:r w:rsidR="005731C0">
        <w:rPr>
          <w:rFonts w:ascii="ArialMT" w:hAnsi="ArialMT" w:cs="ArialMT"/>
          <w:sz w:val="23"/>
          <w:szCs w:val="23"/>
        </w:rPr>
        <w:t>ermöglicht werden.</w:t>
      </w:r>
      <w:r w:rsidR="006B0C10">
        <w:rPr>
          <w:rFonts w:ascii="ArialMT" w:hAnsi="ArialMT" w:cs="ArialMT"/>
          <w:sz w:val="23"/>
          <w:szCs w:val="23"/>
        </w:rPr>
        <w:t xml:space="preserve"> Hierbei ist aber darauf zu achten, dass die Rettungswege, insbesondere die Zufahrt für Rettungsfahrzeuge, </w:t>
      </w:r>
      <w:r w:rsidR="00AD5338">
        <w:rPr>
          <w:rFonts w:ascii="ArialMT" w:hAnsi="ArialMT" w:cs="ArialMT"/>
          <w:sz w:val="23"/>
          <w:szCs w:val="23"/>
        </w:rPr>
        <w:t xml:space="preserve">stets </w:t>
      </w:r>
      <w:r w:rsidR="006B0C10">
        <w:rPr>
          <w:rFonts w:ascii="ArialMT" w:hAnsi="ArialMT" w:cs="ArialMT"/>
          <w:sz w:val="23"/>
          <w:szCs w:val="23"/>
        </w:rPr>
        <w:t>freigehalten werden.</w:t>
      </w:r>
      <w:r w:rsidR="00AE7F06" w:rsidRPr="00AE7F06">
        <w:rPr>
          <w:rFonts w:ascii="ArialMT" w:hAnsi="ArialMT" w:cs="ArialMT"/>
          <w:sz w:val="23"/>
          <w:szCs w:val="23"/>
        </w:rPr>
        <w:t xml:space="preserve"> </w:t>
      </w:r>
      <w:r w:rsidR="00AE7F06">
        <w:rPr>
          <w:rFonts w:ascii="ArialMT" w:hAnsi="ArialMT" w:cs="ArialMT"/>
          <w:sz w:val="23"/>
          <w:szCs w:val="23"/>
        </w:rPr>
        <w:t>Der Mieter ist dafür verantwortlich, dass diese Regelungen eingehalten werden.</w:t>
      </w:r>
    </w:p>
    <w:p w14:paraId="23A6A0D7" w14:textId="37DD12F5" w:rsidR="006B0C10" w:rsidRDefault="00AE7F06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Weitere Parkplätze stehen fußläufig auf dem Marktplatz sowie in den benachbarten Straßen zur Verfügung.</w:t>
      </w:r>
    </w:p>
    <w:p w14:paraId="103F0151" w14:textId="77777777" w:rsidR="00AD5338" w:rsidRDefault="00AD5338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3"/>
          <w:szCs w:val="23"/>
        </w:rPr>
      </w:pPr>
    </w:p>
    <w:p w14:paraId="091BCFDB" w14:textId="77777777" w:rsidR="005731C0" w:rsidRDefault="005731C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Wir wünschen der Veranstaltung ein gutes Gelingen.</w:t>
      </w:r>
    </w:p>
    <w:p w14:paraId="0B01A827" w14:textId="67F682E1" w:rsidR="006B0C10" w:rsidRDefault="006B0C1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</w:p>
    <w:p w14:paraId="7707E7BF" w14:textId="77777777" w:rsidR="00FC78E0" w:rsidRDefault="00FC78E0" w:rsidP="006B0C1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</w:p>
    <w:p w14:paraId="599C9E5B" w14:textId="77777777" w:rsidR="005731C0" w:rsidRDefault="005731C0" w:rsidP="00FB2BF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Köln-Brück, den</w:t>
      </w:r>
      <w:r w:rsidR="00B4140A">
        <w:rPr>
          <w:rFonts w:ascii="ArialMT" w:hAnsi="ArialMT" w:cs="ArialMT"/>
          <w:sz w:val="24"/>
          <w:szCs w:val="24"/>
        </w:rPr>
        <w:t xml:space="preserve"> _</w:t>
      </w:r>
      <w:proofErr w:type="gramStart"/>
      <w:r w:rsidR="00B4140A">
        <w:rPr>
          <w:rFonts w:ascii="ArialMT" w:hAnsi="ArialMT" w:cs="ArialMT"/>
          <w:sz w:val="24"/>
          <w:szCs w:val="24"/>
        </w:rPr>
        <w:t>_._</w:t>
      </w:r>
      <w:proofErr w:type="gramEnd"/>
      <w:r w:rsidR="00B4140A">
        <w:rPr>
          <w:rFonts w:ascii="ArialMT" w:hAnsi="ArialMT" w:cs="ArialMT"/>
          <w:sz w:val="24"/>
          <w:szCs w:val="24"/>
        </w:rPr>
        <w:t>_.____</w:t>
      </w:r>
    </w:p>
    <w:p w14:paraId="6874001E" w14:textId="77777777" w:rsidR="005731C0" w:rsidRDefault="00FB2BFF" w:rsidP="00BC4E6C">
      <w:pPr>
        <w:tabs>
          <w:tab w:val="left" w:pos="5760"/>
        </w:tabs>
        <w:autoSpaceDE w:val="0"/>
        <w:autoSpaceDN w:val="0"/>
        <w:adjustRightInd w:val="0"/>
        <w:spacing w:before="240" w:after="12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</w:t>
      </w:r>
      <w:r w:rsidR="006B0C1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_______________________</w:t>
      </w:r>
    </w:p>
    <w:p w14:paraId="453570CA" w14:textId="77777777" w:rsidR="005731C0" w:rsidRDefault="00B4140A" w:rsidP="00FB2BFF">
      <w:pPr>
        <w:tabs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für die </w:t>
      </w:r>
      <w:r w:rsidR="005731C0">
        <w:rPr>
          <w:rFonts w:ascii="ArialMT" w:hAnsi="ArialMT" w:cs="ArialMT"/>
          <w:sz w:val="24"/>
          <w:szCs w:val="24"/>
        </w:rPr>
        <w:t xml:space="preserve">Kirchengemeinde </w:t>
      </w:r>
      <w:r w:rsidR="006B0C10">
        <w:rPr>
          <w:rFonts w:ascii="ArialMT" w:hAnsi="ArialMT" w:cs="ArialMT"/>
          <w:sz w:val="24"/>
          <w:szCs w:val="24"/>
        </w:rPr>
        <w:tab/>
      </w:r>
      <w:r w:rsidR="00BC3797">
        <w:rPr>
          <w:rFonts w:ascii="ArialMT" w:hAnsi="ArialMT" w:cs="ArialMT"/>
          <w:sz w:val="24"/>
          <w:szCs w:val="24"/>
        </w:rPr>
        <w:t>Mieter</w:t>
      </w:r>
    </w:p>
    <w:p w14:paraId="2E34D2D2" w14:textId="77777777" w:rsidR="006B0C10" w:rsidRDefault="006B0C10" w:rsidP="00FB2BF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</w:p>
    <w:p w14:paraId="00033062" w14:textId="40CBDD53" w:rsidR="005731C0" w:rsidRDefault="005731C0" w:rsidP="00FB2BF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Hausmeisterin: Frau Korkmaz </w:t>
      </w:r>
      <w:r w:rsidR="00C674C5" w:rsidRPr="00C674C5">
        <w:rPr>
          <w:rFonts w:ascii="ArialMT" w:hAnsi="ArialMT" w:cs="ArialMT" w:hint="eastAsia"/>
          <w:sz w:val="24"/>
          <w:szCs w:val="24"/>
        </w:rPr>
        <w:t>T</w:t>
      </w:r>
      <w:r w:rsidR="00C674C5" w:rsidRPr="00C674C5">
        <w:rPr>
          <w:rFonts w:ascii="ArialMT" w:hAnsi="ArialMT" w:cs="ArialMT"/>
          <w:sz w:val="24"/>
          <w:szCs w:val="24"/>
        </w:rPr>
        <w:t>el</w:t>
      </w:r>
      <w:r w:rsidR="00C674C5">
        <w:rPr>
          <w:rFonts w:ascii="ArialMT" w:hAnsi="ArialMT" w:cs="ArialMT"/>
          <w:sz w:val="24"/>
          <w:szCs w:val="24"/>
        </w:rPr>
        <w:t>:</w:t>
      </w:r>
      <w:r w:rsidRPr="00C674C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0177</w:t>
      </w:r>
      <w:r w:rsidR="001745E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1889276</w:t>
      </w:r>
      <w:r w:rsidR="00C674C5">
        <w:rPr>
          <w:rFonts w:ascii="ArialMT" w:hAnsi="ArialMT" w:cs="ArialMT"/>
          <w:sz w:val="24"/>
          <w:szCs w:val="24"/>
        </w:rPr>
        <w:t xml:space="preserve">, Email: </w:t>
      </w:r>
      <w:hyperlink r:id="rId6" w:history="1">
        <w:r w:rsidR="00FC78E0" w:rsidRPr="00D0609F">
          <w:rPr>
            <w:rStyle w:val="Hyperlink"/>
            <w:rFonts w:ascii="ArialMT" w:hAnsi="ArialMT" w:cs="ArialMT"/>
            <w:sz w:val="24"/>
            <w:szCs w:val="24"/>
          </w:rPr>
          <w:t>daniela.korkmaz@pgbm.de</w:t>
        </w:r>
      </w:hyperlink>
    </w:p>
    <w:p w14:paraId="1563D973" w14:textId="3B03A546" w:rsidR="00366EF1" w:rsidRDefault="00366EF1" w:rsidP="00FB2BF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  <w:lang w:val="en-US"/>
        </w:rPr>
      </w:pPr>
      <w:proofErr w:type="spellStart"/>
      <w:r w:rsidRPr="00366EF1">
        <w:rPr>
          <w:rFonts w:ascii="ArialMT" w:hAnsi="ArialMT" w:cs="ArialMT"/>
          <w:sz w:val="24"/>
          <w:szCs w:val="24"/>
          <w:lang w:val="en-US"/>
        </w:rPr>
        <w:t>Pfarrbüro</w:t>
      </w:r>
      <w:proofErr w:type="spellEnd"/>
      <w:r w:rsidRPr="00366EF1">
        <w:rPr>
          <w:rFonts w:ascii="ArialMT" w:hAnsi="ArialMT" w:cs="ArialMT"/>
          <w:sz w:val="24"/>
          <w:szCs w:val="24"/>
          <w:lang w:val="en-US"/>
        </w:rPr>
        <w:t xml:space="preserve">: Tel. 0221 99882510, Email: </w:t>
      </w:r>
      <w:hyperlink r:id="rId7" w:history="1">
        <w:r w:rsidR="00833973" w:rsidRPr="00BC219A">
          <w:rPr>
            <w:rStyle w:val="Hyperlink"/>
            <w:rFonts w:ascii="ArialMT" w:hAnsi="ArialMT" w:cs="ArialMT"/>
            <w:sz w:val="24"/>
            <w:szCs w:val="24"/>
            <w:lang w:val="en-US"/>
          </w:rPr>
          <w:t>pfarrbuero@st-hubertus-koeln-brueck.de</w:t>
        </w:r>
      </w:hyperlink>
    </w:p>
    <w:p w14:paraId="5C15CA01" w14:textId="77777777" w:rsidR="00833973" w:rsidRPr="00366EF1" w:rsidRDefault="00833973" w:rsidP="00FB2BF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  <w:lang w:val="en-US"/>
        </w:rPr>
      </w:pPr>
    </w:p>
    <w:tbl>
      <w:tblPr>
        <w:tblStyle w:val="Tabellenraster"/>
        <w:tblW w:w="0" w:type="auto"/>
        <w:tblInd w:w="1075" w:type="dxa"/>
        <w:tblLook w:val="04A0" w:firstRow="1" w:lastRow="0" w:firstColumn="1" w:lastColumn="0" w:noHBand="0" w:noVBand="1"/>
      </w:tblPr>
      <w:tblGrid>
        <w:gridCol w:w="2430"/>
        <w:gridCol w:w="2880"/>
        <w:gridCol w:w="2677"/>
      </w:tblGrid>
      <w:tr w:rsidR="00FB2BFF" w14:paraId="2FD3A30B" w14:textId="77777777" w:rsidTr="00FB2BFF">
        <w:tc>
          <w:tcPr>
            <w:tcW w:w="2430" w:type="dxa"/>
          </w:tcPr>
          <w:p w14:paraId="5158421B" w14:textId="77777777" w:rsidR="00FB2BFF" w:rsidRDefault="00FB2BFF" w:rsidP="005731C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Miete inkl. Reinigung</w:t>
            </w:r>
          </w:p>
        </w:tc>
        <w:tc>
          <w:tcPr>
            <w:tcW w:w="2880" w:type="dxa"/>
          </w:tcPr>
          <w:p w14:paraId="41ECF45E" w14:textId="77777777" w:rsidR="00FB2BFF" w:rsidRDefault="00FB2BFF" w:rsidP="005731C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Kaution erhalten</w:t>
            </w:r>
          </w:p>
        </w:tc>
        <w:tc>
          <w:tcPr>
            <w:tcW w:w="2677" w:type="dxa"/>
          </w:tcPr>
          <w:p w14:paraId="3A67812E" w14:textId="77777777" w:rsidR="00FB2BFF" w:rsidRDefault="00FB2BFF" w:rsidP="005731C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Kaution zurückerhalten</w:t>
            </w:r>
          </w:p>
        </w:tc>
      </w:tr>
      <w:tr w:rsidR="00FB2BFF" w14:paraId="56A028B6" w14:textId="77777777" w:rsidTr="00B4140A">
        <w:trPr>
          <w:trHeight w:val="485"/>
        </w:trPr>
        <w:tc>
          <w:tcPr>
            <w:tcW w:w="2430" w:type="dxa"/>
            <w:shd w:val="clear" w:color="auto" w:fill="DEEAF6" w:themeFill="accent5" w:themeFillTint="33"/>
          </w:tcPr>
          <w:p w14:paraId="6522B4F6" w14:textId="77777777" w:rsidR="00FB2BFF" w:rsidRDefault="00FB2BFF" w:rsidP="005731C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7F8524A5" w14:textId="77777777" w:rsidR="00FB2BFF" w:rsidRDefault="00FB2BFF" w:rsidP="005731C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677" w:type="dxa"/>
            <w:shd w:val="clear" w:color="auto" w:fill="DEEAF6" w:themeFill="accent5" w:themeFillTint="33"/>
          </w:tcPr>
          <w:p w14:paraId="31DBC1A2" w14:textId="77777777" w:rsidR="00FB2BFF" w:rsidRDefault="00FB2BFF" w:rsidP="005731C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173CF07A" w14:textId="77777777" w:rsidR="00833973" w:rsidRDefault="00833973" w:rsidP="00D07FA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</w:p>
    <w:p w14:paraId="063BD877" w14:textId="02C9EAAF" w:rsidR="005731C0" w:rsidRPr="00D07FA4" w:rsidRDefault="005731C0" w:rsidP="00D07FA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 w:rsidRPr="00D07FA4">
        <w:rPr>
          <w:rFonts w:ascii="ArialMT" w:hAnsi="ArialMT" w:cs="ArialMT"/>
          <w:sz w:val="24"/>
          <w:szCs w:val="24"/>
        </w:rPr>
        <w:t>Die Räume wurden ordnungsgemäß übergeben; die Kaution kann zurückgezahlt werden.</w:t>
      </w:r>
    </w:p>
    <w:p w14:paraId="40EBFF48" w14:textId="77777777" w:rsidR="005731C0" w:rsidRPr="00D07FA4" w:rsidRDefault="00FB2BFF" w:rsidP="00435374">
      <w:pPr>
        <w:autoSpaceDE w:val="0"/>
        <w:autoSpaceDN w:val="0"/>
        <w:adjustRightInd w:val="0"/>
        <w:spacing w:after="480" w:line="240" w:lineRule="auto"/>
        <w:rPr>
          <w:rFonts w:ascii="ArialMT" w:hAnsi="ArialMT" w:cs="ArialMT"/>
          <w:sz w:val="24"/>
          <w:szCs w:val="24"/>
        </w:rPr>
      </w:pPr>
      <w:r w:rsidRPr="00D07FA4">
        <w:rPr>
          <w:rFonts w:ascii="ArialMT" w:hAnsi="ArialMT" w:cs="ArialMT"/>
          <w:sz w:val="24"/>
          <w:szCs w:val="24"/>
        </w:rPr>
        <w:t xml:space="preserve">Köln, den </w:t>
      </w:r>
      <w:r w:rsidR="00E4636F" w:rsidRPr="00D07FA4">
        <w:rPr>
          <w:rFonts w:ascii="ArialMT" w:hAnsi="ArialMT" w:cs="ArialMT"/>
          <w:sz w:val="24"/>
          <w:szCs w:val="24"/>
        </w:rPr>
        <w:t>__.</w:t>
      </w:r>
      <w:r w:rsidR="001745ED">
        <w:rPr>
          <w:rFonts w:ascii="ArialMT" w:hAnsi="ArialMT" w:cs="ArialMT"/>
          <w:sz w:val="24"/>
          <w:szCs w:val="24"/>
        </w:rPr>
        <w:t xml:space="preserve"> </w:t>
      </w:r>
      <w:r w:rsidR="00E4636F" w:rsidRPr="00D07FA4">
        <w:rPr>
          <w:rFonts w:ascii="ArialMT" w:hAnsi="ArialMT" w:cs="ArialMT"/>
          <w:sz w:val="24"/>
          <w:szCs w:val="24"/>
        </w:rPr>
        <w:t>__.</w:t>
      </w:r>
      <w:r w:rsidR="001745ED">
        <w:rPr>
          <w:rFonts w:ascii="ArialMT" w:hAnsi="ArialMT" w:cs="ArialMT"/>
          <w:sz w:val="24"/>
          <w:szCs w:val="24"/>
        </w:rPr>
        <w:t xml:space="preserve"> </w:t>
      </w:r>
      <w:r w:rsidR="00E4636F" w:rsidRPr="00D07FA4">
        <w:rPr>
          <w:rFonts w:ascii="ArialMT" w:hAnsi="ArialMT" w:cs="ArialMT"/>
          <w:sz w:val="24"/>
          <w:szCs w:val="24"/>
        </w:rPr>
        <w:t>____</w:t>
      </w:r>
    </w:p>
    <w:p w14:paraId="38AD53E2" w14:textId="77777777" w:rsidR="00FB2BFF" w:rsidRPr="00D07FA4" w:rsidRDefault="00FB2BFF" w:rsidP="00D07FA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 w:rsidRPr="00D07FA4">
        <w:rPr>
          <w:rFonts w:ascii="ArialMT" w:hAnsi="ArialMT" w:cs="ArialMT"/>
          <w:sz w:val="24"/>
          <w:szCs w:val="24"/>
        </w:rPr>
        <w:t>________________</w:t>
      </w:r>
      <w:r w:rsidR="00E4636F" w:rsidRPr="00D07FA4">
        <w:rPr>
          <w:rFonts w:ascii="ArialMT" w:hAnsi="ArialMT" w:cs="ArialMT"/>
          <w:sz w:val="24"/>
          <w:szCs w:val="24"/>
        </w:rPr>
        <w:t>_</w:t>
      </w:r>
      <w:r w:rsidR="001745ED">
        <w:rPr>
          <w:rFonts w:ascii="ArialMT" w:hAnsi="ArialMT" w:cs="ArialMT"/>
          <w:sz w:val="24"/>
          <w:szCs w:val="24"/>
        </w:rPr>
        <w:t>_</w:t>
      </w:r>
    </w:p>
    <w:sectPr w:rsidR="00FB2BFF" w:rsidRPr="00D07FA4" w:rsidSect="00AE3D1F">
      <w:pgSz w:w="11906" w:h="16838"/>
      <w:pgMar w:top="63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Italic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0"/>
    <w:rsid w:val="00020D2E"/>
    <w:rsid w:val="00024B72"/>
    <w:rsid w:val="00086D2C"/>
    <w:rsid w:val="000E1E4E"/>
    <w:rsid w:val="000F424C"/>
    <w:rsid w:val="0010217D"/>
    <w:rsid w:val="001026E9"/>
    <w:rsid w:val="0016528B"/>
    <w:rsid w:val="001745ED"/>
    <w:rsid w:val="001A5A4A"/>
    <w:rsid w:val="001C13E3"/>
    <w:rsid w:val="002244F2"/>
    <w:rsid w:val="002638C5"/>
    <w:rsid w:val="00264F4D"/>
    <w:rsid w:val="00366EF1"/>
    <w:rsid w:val="003B1C78"/>
    <w:rsid w:val="00435374"/>
    <w:rsid w:val="004C5127"/>
    <w:rsid w:val="005731C0"/>
    <w:rsid w:val="006B0C10"/>
    <w:rsid w:val="006F20F4"/>
    <w:rsid w:val="00720BBF"/>
    <w:rsid w:val="00733A1E"/>
    <w:rsid w:val="0079094B"/>
    <w:rsid w:val="00833973"/>
    <w:rsid w:val="00880882"/>
    <w:rsid w:val="008B49CF"/>
    <w:rsid w:val="00905DBD"/>
    <w:rsid w:val="009D019B"/>
    <w:rsid w:val="00A40616"/>
    <w:rsid w:val="00AD5338"/>
    <w:rsid w:val="00AE3D1F"/>
    <w:rsid w:val="00AE7F06"/>
    <w:rsid w:val="00B13705"/>
    <w:rsid w:val="00B37DC3"/>
    <w:rsid w:val="00B4140A"/>
    <w:rsid w:val="00BC3797"/>
    <w:rsid w:val="00BC4E6C"/>
    <w:rsid w:val="00BF1503"/>
    <w:rsid w:val="00C674C5"/>
    <w:rsid w:val="00C9335D"/>
    <w:rsid w:val="00C979FD"/>
    <w:rsid w:val="00D07FA4"/>
    <w:rsid w:val="00D76527"/>
    <w:rsid w:val="00D8006B"/>
    <w:rsid w:val="00DE51A3"/>
    <w:rsid w:val="00E04C58"/>
    <w:rsid w:val="00E20585"/>
    <w:rsid w:val="00E46140"/>
    <w:rsid w:val="00E4636F"/>
    <w:rsid w:val="00ED3FF3"/>
    <w:rsid w:val="00F151D8"/>
    <w:rsid w:val="00F732CA"/>
    <w:rsid w:val="00FB2BFF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46ED"/>
  <w15:chartTrackingRefBased/>
  <w15:docId w15:val="{287AE8B6-9679-4BDE-929D-79CFAF9C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E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E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EF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6E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arrbuero@st-hubertus-koeln-bruec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ela.korkmaz@pgbm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F531-BB65-4C36-A2AC-E1A9CA45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Köln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Goecke</dc:creator>
  <cp:keywords/>
  <dc:description/>
  <cp:lastModifiedBy>Oskar Goecke</cp:lastModifiedBy>
  <cp:revision>31</cp:revision>
  <dcterms:created xsi:type="dcterms:W3CDTF">2023-10-12T19:30:00Z</dcterms:created>
  <dcterms:modified xsi:type="dcterms:W3CDTF">2023-12-01T06:15:00Z</dcterms:modified>
</cp:coreProperties>
</file>